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5" w:type="dxa"/>
        <w:tblLayout w:type="fixed"/>
        <w:tblLook w:val="04A0"/>
      </w:tblPr>
      <w:tblGrid>
        <w:gridCol w:w="4324"/>
        <w:gridCol w:w="5261"/>
      </w:tblGrid>
      <w:tr w:rsidR="00B03619" w:rsidTr="00B03619">
        <w:tc>
          <w:tcPr>
            <w:tcW w:w="4327" w:type="dxa"/>
            <w:hideMark/>
          </w:tcPr>
          <w:p w:rsidR="00B03619" w:rsidRDefault="00B03619">
            <w:pPr>
              <w:jc w:val="center"/>
              <w:rPr>
                <w:b/>
                <w:sz w:val="26"/>
              </w:rPr>
            </w:pPr>
            <w:r>
              <w:rPr>
                <w:sz w:val="26"/>
              </w:rPr>
              <w:t>UBND HUYỆN PHONG ĐIỀN</w:t>
            </w:r>
          </w:p>
        </w:tc>
        <w:tc>
          <w:tcPr>
            <w:tcW w:w="5265" w:type="dxa"/>
            <w:hideMark/>
          </w:tcPr>
          <w:p w:rsidR="00B03619" w:rsidRDefault="00B03619">
            <w:pPr>
              <w:pStyle w:val="Heading1"/>
              <w:spacing w:before="40"/>
              <w:jc w:val="center"/>
              <w:rPr>
                <w:rFonts w:ascii="Times New Roman" w:hAnsi="Times New Roman"/>
                <w:b w:val="0"/>
                <w:color w:val="auto"/>
                <w:sz w:val="24"/>
                <w:szCs w:val="24"/>
              </w:rPr>
            </w:pPr>
            <w:r>
              <w:rPr>
                <w:rFonts w:ascii="Times New Roman" w:hAnsi="Times New Roman"/>
                <w:color w:val="auto"/>
                <w:sz w:val="24"/>
                <w:szCs w:val="24"/>
              </w:rPr>
              <w:t>CỘNG HOÀ XÃ HỘI CHỦ NGHĨA VIỆT NAM</w:t>
            </w:r>
          </w:p>
        </w:tc>
      </w:tr>
      <w:tr w:rsidR="00B03619" w:rsidTr="00B03619">
        <w:tc>
          <w:tcPr>
            <w:tcW w:w="4327" w:type="dxa"/>
            <w:hideMark/>
          </w:tcPr>
          <w:p w:rsidR="00B03619" w:rsidRDefault="00B03619">
            <w:pPr>
              <w:jc w:val="center"/>
              <w:rPr>
                <w:b/>
                <w:noProof/>
                <w:sz w:val="26"/>
              </w:rPr>
            </w:pPr>
            <w:r>
              <w:rPr>
                <w:b/>
                <w:noProof/>
                <w:sz w:val="26"/>
              </w:rPr>
              <w:t xml:space="preserve">TRUNG TÂM GDNN-GDTX </w:t>
            </w:r>
          </w:p>
          <w:p w:rsidR="00B03619" w:rsidRDefault="00C847F2">
            <w:pPr>
              <w:jc w:val="center"/>
              <w:rPr>
                <w:sz w:val="26"/>
              </w:rPr>
            </w:pPr>
            <w:r w:rsidRPr="00C847F2">
              <w:rPr>
                <w:noProof/>
              </w:rPr>
              <w:pict>
                <v:line id="Straight Connector 2" o:spid="_x0000_s1026" style="position:absolute;left:0;text-align:left;z-index:251657216;visibility:visible" from="61.7pt,-.35pt" to="12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61HAIAADU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"/>
              </w:pict>
            </w:r>
            <w:r w:rsidR="00B03619">
              <w:rPr>
                <w:sz w:val="26"/>
              </w:rPr>
              <w:t>Số:</w:t>
            </w:r>
            <w:r w:rsidR="0025352A">
              <w:rPr>
                <w:sz w:val="26"/>
              </w:rPr>
              <w:t>7</w:t>
            </w:r>
            <w:r w:rsidR="0092533E">
              <w:rPr>
                <w:sz w:val="26"/>
              </w:rPr>
              <w:t>2</w:t>
            </w:r>
            <w:r w:rsidR="00B03619">
              <w:rPr>
                <w:sz w:val="26"/>
              </w:rPr>
              <w:t>/TB-TTGDNN-GDTX</w:t>
            </w:r>
          </w:p>
          <w:p w:rsidR="00B03619" w:rsidRDefault="00B03619">
            <w:pPr>
              <w:jc w:val="center"/>
              <w:rPr>
                <w:sz w:val="26"/>
              </w:rPr>
            </w:pPr>
            <w:r>
              <w:rPr>
                <w:sz w:val="26"/>
              </w:rPr>
              <w:t>V/v Thông báo kết quả</w:t>
            </w:r>
            <w:r w:rsidR="000F7DA7">
              <w:rPr>
                <w:sz w:val="26"/>
              </w:rPr>
              <w:t xml:space="preserve"> học tập,</w:t>
            </w:r>
            <w:r>
              <w:rPr>
                <w:sz w:val="26"/>
              </w:rPr>
              <w:t xml:space="preserve"> thi nghề phổ thông cấp THCS và THPT năm học 2017-2018.</w:t>
            </w:r>
          </w:p>
        </w:tc>
        <w:tc>
          <w:tcPr>
            <w:tcW w:w="5265" w:type="dxa"/>
            <w:hideMark/>
          </w:tcPr>
          <w:p w:rsidR="00B03619" w:rsidRDefault="00B03619">
            <w:pPr>
              <w:pStyle w:val="Heading1"/>
              <w:spacing w:before="40"/>
              <w:jc w:val="center"/>
              <w:rPr>
                <w:rFonts w:ascii="Times New Roman" w:hAnsi="Times New Roman"/>
                <w:color w:val="auto"/>
                <w:szCs w:val="24"/>
              </w:rPr>
            </w:pPr>
            <w:r>
              <w:rPr>
                <w:rFonts w:ascii="Times New Roman" w:hAnsi="Times New Roman"/>
                <w:color w:val="auto"/>
                <w:szCs w:val="24"/>
              </w:rPr>
              <w:t>Độc lập - Tự do - Hạnh phúc</w:t>
            </w:r>
          </w:p>
          <w:p w:rsidR="00B03619" w:rsidRDefault="00B03619" w:rsidP="0025352A">
            <w:pPr>
              <w:jc w:val="center"/>
            </w:pPr>
            <w:r>
              <w:rPr>
                <w:i/>
                <w:sz w:val="26"/>
              </w:rPr>
              <w:t>Phong Điền, ngày</w:t>
            </w:r>
            <w:r w:rsidR="0025352A">
              <w:rPr>
                <w:i/>
                <w:sz w:val="26"/>
              </w:rPr>
              <w:t xml:space="preserve"> 11</w:t>
            </w:r>
            <w:r>
              <w:rPr>
                <w:i/>
                <w:sz w:val="26"/>
              </w:rPr>
              <w:t xml:space="preserve"> tháng </w:t>
            </w:r>
            <w:r w:rsidR="0025352A">
              <w:rPr>
                <w:i/>
                <w:sz w:val="26"/>
              </w:rPr>
              <w:t>5</w:t>
            </w:r>
            <w:r>
              <w:rPr>
                <w:i/>
                <w:sz w:val="26"/>
              </w:rPr>
              <w:t xml:space="preserve"> năm 201</w:t>
            </w:r>
            <w:r w:rsidR="00C847F2">
              <w:rPr>
                <w:noProof/>
              </w:rPr>
              <w:pict>
                <v:line id="Straight Connector 1" o:spid="_x0000_s1027" style="position:absolute;left:0;text-align:left;z-index:251658240;visibility:visible;mso-position-horizontal-relative:text;mso-position-vertical-relative:text" from="48.6pt,.65pt" to="20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"/>
              </w:pict>
            </w:r>
            <w:r>
              <w:rPr>
                <w:i/>
                <w:sz w:val="26"/>
              </w:rPr>
              <w:t>8</w:t>
            </w:r>
          </w:p>
        </w:tc>
      </w:tr>
    </w:tbl>
    <w:p w:rsidR="002B150E" w:rsidRDefault="002B150E"/>
    <w:p w:rsidR="00B03619" w:rsidRPr="0070574B" w:rsidRDefault="00B03619" w:rsidP="00B03619">
      <w:pPr>
        <w:ind w:firstLine="720"/>
        <w:rPr>
          <w:sz w:val="28"/>
          <w:szCs w:val="28"/>
        </w:rPr>
      </w:pPr>
      <w:r w:rsidRPr="0070574B">
        <w:rPr>
          <w:sz w:val="28"/>
          <w:szCs w:val="28"/>
        </w:rPr>
        <w:t xml:space="preserve">Kính gửi: </w:t>
      </w:r>
    </w:p>
    <w:p w:rsidR="00B03619" w:rsidRPr="0070574B" w:rsidRDefault="00B03619" w:rsidP="00B03619">
      <w:pPr>
        <w:ind w:left="1440" w:firstLine="720"/>
        <w:rPr>
          <w:sz w:val="28"/>
          <w:szCs w:val="28"/>
        </w:rPr>
      </w:pPr>
      <w:r w:rsidRPr="0070574B">
        <w:rPr>
          <w:sz w:val="28"/>
          <w:szCs w:val="28"/>
        </w:rPr>
        <w:t>- Phòng GD&amp;ĐT Phong Điền;</w:t>
      </w:r>
    </w:p>
    <w:p w:rsidR="00B03619" w:rsidRPr="0070574B" w:rsidRDefault="00B03619" w:rsidP="00B03619">
      <w:pPr>
        <w:ind w:left="1440" w:firstLine="720"/>
        <w:rPr>
          <w:sz w:val="28"/>
          <w:szCs w:val="28"/>
        </w:rPr>
      </w:pPr>
      <w:r w:rsidRPr="0070574B">
        <w:rPr>
          <w:sz w:val="28"/>
          <w:szCs w:val="28"/>
        </w:rPr>
        <w:t>- Các trường THCS trên địa bàn huyện;</w:t>
      </w:r>
    </w:p>
    <w:p w:rsidR="00B03619" w:rsidRPr="0070574B" w:rsidRDefault="00B03619" w:rsidP="00B03619">
      <w:pPr>
        <w:ind w:left="1440" w:firstLine="720"/>
        <w:rPr>
          <w:sz w:val="28"/>
          <w:szCs w:val="28"/>
        </w:rPr>
      </w:pPr>
      <w:r w:rsidRPr="0070574B">
        <w:rPr>
          <w:sz w:val="28"/>
          <w:szCs w:val="28"/>
        </w:rPr>
        <w:t>- Các trường THPT trên địa bàn huyện;</w:t>
      </w:r>
    </w:p>
    <w:p w:rsidR="00B03619" w:rsidRPr="0070574B" w:rsidRDefault="0070574B" w:rsidP="00B03619">
      <w:pPr>
        <w:ind w:left="1440" w:firstLine="720"/>
        <w:rPr>
          <w:sz w:val="28"/>
          <w:szCs w:val="28"/>
        </w:rPr>
      </w:pPr>
      <w:r>
        <w:rPr>
          <w:sz w:val="28"/>
          <w:szCs w:val="28"/>
        </w:rPr>
        <w:t>- Trường THPT Tố Hữu huyện Quảng Điền.</w:t>
      </w:r>
    </w:p>
    <w:p w:rsidR="00B03619" w:rsidRDefault="0070574B" w:rsidP="009B53AB">
      <w:pPr>
        <w:ind w:firstLine="720"/>
        <w:jc w:val="both"/>
        <w:rPr>
          <w:sz w:val="28"/>
          <w:szCs w:val="28"/>
        </w:rPr>
      </w:pPr>
      <w:r w:rsidRPr="0070574B">
        <w:rPr>
          <w:sz w:val="28"/>
          <w:szCs w:val="28"/>
        </w:rPr>
        <w:t xml:space="preserve">Thực hiện Công văn số </w:t>
      </w:r>
      <w:r w:rsidRPr="0070574B">
        <w:rPr>
          <w:sz w:val="28"/>
          <w:szCs w:val="28"/>
          <w:lang w:val="nl-NL"/>
        </w:rPr>
        <w:t>2118/SGD</w:t>
      </w:r>
      <w:r w:rsidRPr="0070574B">
        <w:rPr>
          <w:rFonts w:hint="eastAsia"/>
          <w:sz w:val="28"/>
          <w:szCs w:val="28"/>
          <w:lang w:val="nl-NL"/>
        </w:rPr>
        <w:t>Đ</w:t>
      </w:r>
      <w:r w:rsidRPr="0070574B">
        <w:rPr>
          <w:sz w:val="28"/>
          <w:szCs w:val="28"/>
          <w:lang w:val="nl-NL"/>
        </w:rPr>
        <w:t>T- GDCN-GDTX ngày 31/8/2017 của Sở Giáo dục và Đào tạo về việc hướng dẫn nhiệm vụ Giáo dục hướng nghiệp-Nghề phổ thông  năm học 2017-2018; C</w:t>
      </w:r>
      <w:r w:rsidRPr="0070574B">
        <w:rPr>
          <w:sz w:val="28"/>
          <w:szCs w:val="28"/>
        </w:rPr>
        <w:t xml:space="preserve">ông văn số </w:t>
      </w:r>
      <w:r w:rsidRPr="0070574B">
        <w:rPr>
          <w:sz w:val="28"/>
          <w:szCs w:val="28"/>
          <w:lang w:val="en-GB"/>
        </w:rPr>
        <w:t>202</w:t>
      </w:r>
      <w:r w:rsidRPr="0070574B">
        <w:rPr>
          <w:sz w:val="28"/>
          <w:szCs w:val="28"/>
        </w:rPr>
        <w:t>/SGDĐT- GDCN-GDTX ngày 2</w:t>
      </w:r>
      <w:r w:rsidRPr="0070574B">
        <w:rPr>
          <w:sz w:val="28"/>
          <w:szCs w:val="28"/>
          <w:lang w:val="en-GB"/>
        </w:rPr>
        <w:t>5</w:t>
      </w:r>
      <w:r w:rsidRPr="0070574B">
        <w:rPr>
          <w:sz w:val="28"/>
          <w:szCs w:val="28"/>
        </w:rPr>
        <w:t xml:space="preserve"> tháng 01 năm 201</w:t>
      </w:r>
      <w:r w:rsidRPr="0070574B">
        <w:rPr>
          <w:sz w:val="28"/>
          <w:szCs w:val="28"/>
          <w:lang w:val="en-GB"/>
        </w:rPr>
        <w:t>8</w:t>
      </w:r>
      <w:r w:rsidRPr="0070574B">
        <w:rPr>
          <w:sz w:val="28"/>
          <w:szCs w:val="28"/>
        </w:rPr>
        <w:t xml:space="preserve"> của Sở Giáo dục và Đào tạo về việc Hướng dẫn thi nghề phổ thông năm học 201</w:t>
      </w:r>
      <w:r w:rsidRPr="0070574B">
        <w:rPr>
          <w:sz w:val="28"/>
          <w:szCs w:val="28"/>
          <w:lang w:val="en-GB"/>
        </w:rPr>
        <w:t>7</w:t>
      </w:r>
      <w:r w:rsidRPr="0070574B">
        <w:rPr>
          <w:sz w:val="28"/>
          <w:szCs w:val="28"/>
        </w:rPr>
        <w:t>-201</w:t>
      </w:r>
      <w:r w:rsidRPr="0070574B">
        <w:rPr>
          <w:sz w:val="28"/>
          <w:szCs w:val="28"/>
          <w:lang w:val="en-GB"/>
        </w:rPr>
        <w:t>8</w:t>
      </w:r>
      <w:r w:rsidR="0092533E">
        <w:rPr>
          <w:sz w:val="28"/>
          <w:szCs w:val="28"/>
          <w:lang w:val="en-GB"/>
        </w:rPr>
        <w:t>; c</w:t>
      </w:r>
      <w:r w:rsidR="009B53AB">
        <w:rPr>
          <w:sz w:val="28"/>
          <w:szCs w:val="28"/>
          <w:lang w:val="en-GB"/>
        </w:rPr>
        <w:t>ăn cứ Quyết định số:</w:t>
      </w:r>
      <w:r w:rsidR="009A505C">
        <w:rPr>
          <w:sz w:val="28"/>
          <w:szCs w:val="28"/>
          <w:lang w:val="en-GB"/>
        </w:rPr>
        <w:t>1022</w:t>
      </w:r>
      <w:r w:rsidR="009B53AB">
        <w:rPr>
          <w:sz w:val="28"/>
          <w:szCs w:val="28"/>
          <w:lang w:val="en-GB"/>
        </w:rPr>
        <w:t>/QĐ-</w:t>
      </w:r>
      <w:r w:rsidR="009B53AB" w:rsidRPr="0070574B">
        <w:rPr>
          <w:sz w:val="28"/>
          <w:szCs w:val="28"/>
          <w:lang w:val="nl-NL"/>
        </w:rPr>
        <w:t>SGD</w:t>
      </w:r>
      <w:r w:rsidR="009B53AB" w:rsidRPr="0070574B">
        <w:rPr>
          <w:rFonts w:hint="eastAsia"/>
          <w:sz w:val="28"/>
          <w:szCs w:val="28"/>
          <w:lang w:val="nl-NL"/>
        </w:rPr>
        <w:t>Đ</w:t>
      </w:r>
      <w:r w:rsidR="009B53AB" w:rsidRPr="0070574B">
        <w:rPr>
          <w:sz w:val="28"/>
          <w:szCs w:val="28"/>
          <w:lang w:val="nl-NL"/>
        </w:rPr>
        <w:t xml:space="preserve">T ngày </w:t>
      </w:r>
      <w:r w:rsidR="009A505C">
        <w:rPr>
          <w:sz w:val="28"/>
          <w:szCs w:val="28"/>
          <w:lang w:val="nl-NL"/>
        </w:rPr>
        <w:t>09</w:t>
      </w:r>
      <w:r w:rsidR="009B53AB">
        <w:rPr>
          <w:sz w:val="28"/>
          <w:szCs w:val="28"/>
          <w:lang w:val="nl-NL"/>
        </w:rPr>
        <w:t xml:space="preserve"> tháng 5 năm </w:t>
      </w:r>
      <w:r w:rsidR="009B53AB" w:rsidRPr="0070574B">
        <w:rPr>
          <w:sz w:val="28"/>
          <w:szCs w:val="28"/>
          <w:lang w:val="nl-NL"/>
        </w:rPr>
        <w:t>201</w:t>
      </w:r>
      <w:r w:rsidR="009B53AB">
        <w:rPr>
          <w:sz w:val="28"/>
          <w:szCs w:val="28"/>
          <w:lang w:val="nl-NL"/>
        </w:rPr>
        <w:t>8</w:t>
      </w:r>
      <w:r w:rsidR="009B53AB" w:rsidRPr="0070574B">
        <w:rPr>
          <w:sz w:val="28"/>
          <w:szCs w:val="28"/>
          <w:lang w:val="nl-NL"/>
        </w:rPr>
        <w:t xml:space="preserve"> của Sở Giáo dục và Đào tạo </w:t>
      </w:r>
      <w:r w:rsidR="009B53AB">
        <w:rPr>
          <w:bCs/>
          <w:spacing w:val="-4"/>
          <w:sz w:val="28"/>
          <w:szCs w:val="28"/>
        </w:rPr>
        <w:t>v</w:t>
      </w:r>
      <w:r w:rsidR="009B53AB" w:rsidRPr="009B53AB">
        <w:rPr>
          <w:bCs/>
          <w:spacing w:val="-4"/>
          <w:sz w:val="28"/>
          <w:szCs w:val="28"/>
        </w:rPr>
        <w:t>ề việc công nhận kết quả thi và cấp giấy chứng nhận Nghề phổ thông</w:t>
      </w:r>
      <w:r w:rsidR="009B53AB">
        <w:rPr>
          <w:bCs/>
          <w:spacing w:val="-4"/>
          <w:sz w:val="28"/>
          <w:szCs w:val="28"/>
        </w:rPr>
        <w:t xml:space="preserve"> cấp TH</w:t>
      </w:r>
      <w:r w:rsidR="009A505C">
        <w:rPr>
          <w:bCs/>
          <w:spacing w:val="-4"/>
          <w:sz w:val="28"/>
          <w:szCs w:val="28"/>
        </w:rPr>
        <w:t>PT khóa ngày 15/4/2018</w:t>
      </w:r>
      <w:r w:rsidR="00562C13">
        <w:rPr>
          <w:bCs/>
          <w:spacing w:val="-4"/>
          <w:sz w:val="28"/>
          <w:szCs w:val="28"/>
        </w:rPr>
        <w:t xml:space="preserve">; </w:t>
      </w:r>
      <w:r w:rsidR="00B5729D">
        <w:rPr>
          <w:bCs/>
          <w:spacing w:val="-4"/>
          <w:sz w:val="28"/>
          <w:szCs w:val="28"/>
        </w:rPr>
        <w:t xml:space="preserve">căn cứ </w:t>
      </w:r>
      <w:r w:rsidR="009B53AB">
        <w:rPr>
          <w:sz w:val="28"/>
          <w:szCs w:val="28"/>
          <w:lang w:val="en-GB"/>
        </w:rPr>
        <w:t xml:space="preserve">Quyết định số: </w:t>
      </w:r>
      <w:r w:rsidR="009A505C">
        <w:rPr>
          <w:sz w:val="28"/>
          <w:szCs w:val="28"/>
          <w:lang w:val="en-GB"/>
        </w:rPr>
        <w:t>1023</w:t>
      </w:r>
      <w:r w:rsidR="009B53AB">
        <w:rPr>
          <w:sz w:val="28"/>
          <w:szCs w:val="28"/>
          <w:lang w:val="en-GB"/>
        </w:rPr>
        <w:t>/QĐ-</w:t>
      </w:r>
      <w:r w:rsidR="009B53AB" w:rsidRPr="0070574B">
        <w:rPr>
          <w:sz w:val="28"/>
          <w:szCs w:val="28"/>
          <w:lang w:val="nl-NL"/>
        </w:rPr>
        <w:t>SGD</w:t>
      </w:r>
      <w:r w:rsidR="009B53AB" w:rsidRPr="0070574B">
        <w:rPr>
          <w:rFonts w:hint="eastAsia"/>
          <w:sz w:val="28"/>
          <w:szCs w:val="28"/>
          <w:lang w:val="nl-NL"/>
        </w:rPr>
        <w:t>Đ</w:t>
      </w:r>
      <w:r w:rsidR="009B53AB" w:rsidRPr="0070574B">
        <w:rPr>
          <w:sz w:val="28"/>
          <w:szCs w:val="28"/>
          <w:lang w:val="nl-NL"/>
        </w:rPr>
        <w:t>T ngày</w:t>
      </w:r>
      <w:r w:rsidR="00F942CF">
        <w:rPr>
          <w:sz w:val="28"/>
          <w:szCs w:val="28"/>
          <w:lang w:val="nl-NL"/>
        </w:rPr>
        <w:t xml:space="preserve"> 09</w:t>
      </w:r>
      <w:r w:rsidR="009B53AB">
        <w:rPr>
          <w:sz w:val="28"/>
          <w:szCs w:val="28"/>
          <w:lang w:val="nl-NL"/>
        </w:rPr>
        <w:t xml:space="preserve"> tháng 5 năm </w:t>
      </w:r>
      <w:r w:rsidR="009B53AB" w:rsidRPr="0070574B">
        <w:rPr>
          <w:sz w:val="28"/>
          <w:szCs w:val="28"/>
          <w:lang w:val="nl-NL"/>
        </w:rPr>
        <w:t>201</w:t>
      </w:r>
      <w:r w:rsidR="009B53AB">
        <w:rPr>
          <w:sz w:val="28"/>
          <w:szCs w:val="28"/>
          <w:lang w:val="nl-NL"/>
        </w:rPr>
        <w:t>8</w:t>
      </w:r>
      <w:r w:rsidR="009B53AB" w:rsidRPr="0070574B">
        <w:rPr>
          <w:sz w:val="28"/>
          <w:szCs w:val="28"/>
          <w:lang w:val="nl-NL"/>
        </w:rPr>
        <w:t xml:space="preserve"> của Sở Giáo dục và Đào tạo </w:t>
      </w:r>
      <w:r w:rsidR="009B53AB">
        <w:rPr>
          <w:bCs/>
          <w:spacing w:val="-4"/>
          <w:sz w:val="28"/>
          <w:szCs w:val="28"/>
        </w:rPr>
        <w:t>v</w:t>
      </w:r>
      <w:r w:rsidR="009B53AB" w:rsidRPr="009B53AB">
        <w:rPr>
          <w:bCs/>
          <w:spacing w:val="-4"/>
          <w:sz w:val="28"/>
          <w:szCs w:val="28"/>
        </w:rPr>
        <w:t>ề việc công nhận kết quả thi và cấp giấy chứng nhận Nghề phổ thông</w:t>
      </w:r>
      <w:r w:rsidR="009B53AB">
        <w:rPr>
          <w:bCs/>
          <w:spacing w:val="-4"/>
          <w:sz w:val="28"/>
          <w:szCs w:val="28"/>
        </w:rPr>
        <w:t xml:space="preserve"> cấp TH</w:t>
      </w:r>
      <w:r w:rsidR="009A505C">
        <w:rPr>
          <w:bCs/>
          <w:spacing w:val="-4"/>
          <w:sz w:val="28"/>
          <w:szCs w:val="28"/>
        </w:rPr>
        <w:t>CS khóa ngày 22/4/2018</w:t>
      </w:r>
      <w:r w:rsidR="0092533E">
        <w:rPr>
          <w:bCs/>
          <w:spacing w:val="-4"/>
          <w:sz w:val="28"/>
          <w:szCs w:val="28"/>
        </w:rPr>
        <w:t xml:space="preserve">, </w:t>
      </w:r>
      <w:r>
        <w:rPr>
          <w:sz w:val="28"/>
          <w:szCs w:val="28"/>
          <w:lang w:val="en-GB"/>
        </w:rPr>
        <w:t>Trung tâm GDN</w:t>
      </w:r>
      <w:r w:rsidR="009B53AB">
        <w:rPr>
          <w:sz w:val="28"/>
          <w:szCs w:val="28"/>
          <w:lang w:val="en-GB"/>
        </w:rPr>
        <w:t xml:space="preserve">N-GDTX Phong Điền thông báo </w:t>
      </w:r>
      <w:r>
        <w:rPr>
          <w:sz w:val="28"/>
          <w:szCs w:val="28"/>
          <w:lang w:val="en-GB"/>
        </w:rPr>
        <w:t xml:space="preserve">đến Phòng GD&amp;ĐT Phong Điền, các </w:t>
      </w:r>
      <w:r>
        <w:rPr>
          <w:sz w:val="28"/>
          <w:szCs w:val="28"/>
        </w:rPr>
        <w:t>trường THCS trên địa bàn huyện, trường THPT trên địa bàn huyện, trường THPT Tố Hữu huyện Quảng Điền kết quả</w:t>
      </w:r>
      <w:r w:rsidR="000F7DA7">
        <w:rPr>
          <w:sz w:val="28"/>
          <w:szCs w:val="28"/>
        </w:rPr>
        <w:t xml:space="preserve"> học tập,</w:t>
      </w:r>
      <w:r>
        <w:rPr>
          <w:sz w:val="28"/>
          <w:szCs w:val="28"/>
        </w:rPr>
        <w:t xml:space="preserve"> thi nghề phổ thông năm học 2017-2018 như sau:</w:t>
      </w:r>
    </w:p>
    <w:p w:rsidR="008C577A" w:rsidRPr="003C43D8" w:rsidRDefault="008C577A" w:rsidP="0070574B">
      <w:pPr>
        <w:ind w:firstLine="720"/>
        <w:rPr>
          <w:b/>
          <w:sz w:val="28"/>
          <w:szCs w:val="28"/>
        </w:rPr>
      </w:pPr>
      <w:r w:rsidRPr="003C43D8">
        <w:rPr>
          <w:b/>
          <w:sz w:val="28"/>
          <w:szCs w:val="28"/>
        </w:rPr>
        <w:t xml:space="preserve">I. </w:t>
      </w:r>
      <w:r w:rsidR="003C43D8">
        <w:rPr>
          <w:b/>
          <w:sz w:val="28"/>
          <w:szCs w:val="28"/>
        </w:rPr>
        <w:t>Công tác tổ chức thi</w:t>
      </w:r>
    </w:p>
    <w:p w:rsidR="008C577A" w:rsidRPr="003C43D8" w:rsidRDefault="008C577A" w:rsidP="0070574B">
      <w:pPr>
        <w:ind w:firstLine="720"/>
        <w:rPr>
          <w:b/>
          <w:sz w:val="28"/>
          <w:szCs w:val="28"/>
        </w:rPr>
      </w:pPr>
      <w:r w:rsidRPr="003C43D8">
        <w:rPr>
          <w:b/>
          <w:sz w:val="28"/>
          <w:szCs w:val="28"/>
        </w:rPr>
        <w:t>1. Cấp THPT</w:t>
      </w:r>
    </w:p>
    <w:p w:rsidR="008C577A" w:rsidRDefault="008C577A" w:rsidP="0092533E">
      <w:pPr>
        <w:ind w:firstLine="720"/>
        <w:jc w:val="both"/>
        <w:rPr>
          <w:sz w:val="28"/>
          <w:szCs w:val="28"/>
        </w:rPr>
      </w:pPr>
      <w:r>
        <w:rPr>
          <w:sz w:val="28"/>
          <w:szCs w:val="28"/>
        </w:rPr>
        <w:t>Gồm 5 trường có học sinh đăng ký dự thi (trong đó có 01 học sinh trường THPT Tố Hữu huyện Quảng Điền).</w:t>
      </w:r>
    </w:p>
    <w:p w:rsidR="008C577A" w:rsidRPr="003C43D8" w:rsidRDefault="008C577A" w:rsidP="0070574B">
      <w:pPr>
        <w:ind w:firstLine="720"/>
        <w:rPr>
          <w:b/>
          <w:sz w:val="28"/>
          <w:szCs w:val="28"/>
        </w:rPr>
      </w:pPr>
      <w:r w:rsidRPr="003C43D8">
        <w:rPr>
          <w:b/>
          <w:sz w:val="28"/>
          <w:szCs w:val="28"/>
        </w:rPr>
        <w:t>2. Cấp THCS</w:t>
      </w:r>
    </w:p>
    <w:p w:rsidR="008C577A" w:rsidRDefault="003C43D8" w:rsidP="0070574B">
      <w:pPr>
        <w:ind w:firstLine="720"/>
        <w:rPr>
          <w:sz w:val="28"/>
          <w:szCs w:val="28"/>
        </w:rPr>
      </w:pPr>
      <w:r>
        <w:rPr>
          <w:sz w:val="28"/>
          <w:szCs w:val="28"/>
        </w:rPr>
        <w:t>Gồm 15 trường có học sinh đăng ký dự thi.</w:t>
      </w:r>
    </w:p>
    <w:p w:rsidR="003C43D8" w:rsidRPr="003C43D8" w:rsidRDefault="003C43D8" w:rsidP="0070574B">
      <w:pPr>
        <w:ind w:firstLine="720"/>
        <w:rPr>
          <w:b/>
          <w:sz w:val="28"/>
          <w:szCs w:val="28"/>
        </w:rPr>
      </w:pPr>
      <w:r>
        <w:rPr>
          <w:b/>
          <w:sz w:val="28"/>
          <w:szCs w:val="28"/>
        </w:rPr>
        <w:t>3.</w:t>
      </w:r>
      <w:r w:rsidRPr="003C43D8">
        <w:rPr>
          <w:b/>
          <w:sz w:val="28"/>
          <w:szCs w:val="28"/>
        </w:rPr>
        <w:t xml:space="preserve"> Số lượng thí sinh đăng ký dự thi</w:t>
      </w:r>
    </w:p>
    <w:p w:rsidR="003C43D8" w:rsidRDefault="003C43D8" w:rsidP="0092533E">
      <w:pPr>
        <w:ind w:firstLine="720"/>
        <w:jc w:val="both"/>
        <w:rPr>
          <w:sz w:val="28"/>
          <w:szCs w:val="28"/>
        </w:rPr>
      </w:pPr>
      <w:r>
        <w:rPr>
          <w:sz w:val="28"/>
          <w:szCs w:val="28"/>
        </w:rPr>
        <w:t>- Cấp THPT: có1003 thí sinh; trong đó nghề Điện dân dụng có 256 thí sinh, nghề Tin học có 254 thí sinh, nghề Nhiếp ảnh có 110 thí sinh, nghề Nấu ăn có 172 thí sinh, nghề Làm vườn có 211 thí sinh.</w:t>
      </w:r>
    </w:p>
    <w:p w:rsidR="003C43D8" w:rsidRDefault="003C43D8" w:rsidP="0092533E">
      <w:pPr>
        <w:ind w:firstLine="720"/>
        <w:jc w:val="both"/>
        <w:rPr>
          <w:sz w:val="28"/>
          <w:szCs w:val="28"/>
        </w:rPr>
      </w:pPr>
      <w:r>
        <w:rPr>
          <w:sz w:val="28"/>
          <w:szCs w:val="28"/>
        </w:rPr>
        <w:t xml:space="preserve">- Cấp THCS: có </w:t>
      </w:r>
      <w:r w:rsidR="0023572C">
        <w:rPr>
          <w:sz w:val="28"/>
          <w:szCs w:val="28"/>
        </w:rPr>
        <w:t>1</w:t>
      </w:r>
      <w:r w:rsidR="0092533E">
        <w:rPr>
          <w:sz w:val="28"/>
          <w:szCs w:val="28"/>
        </w:rPr>
        <w:t>.</w:t>
      </w:r>
      <w:r w:rsidR="0023572C">
        <w:rPr>
          <w:sz w:val="28"/>
          <w:szCs w:val="28"/>
        </w:rPr>
        <w:t>352</w:t>
      </w:r>
      <w:r>
        <w:rPr>
          <w:sz w:val="28"/>
          <w:szCs w:val="28"/>
        </w:rPr>
        <w:t xml:space="preserve"> thí sinh; trong đó nghề Điện dân dụng có </w:t>
      </w:r>
      <w:r w:rsidR="0023572C">
        <w:rPr>
          <w:sz w:val="28"/>
          <w:szCs w:val="28"/>
        </w:rPr>
        <w:t xml:space="preserve">520 </w:t>
      </w:r>
      <w:r>
        <w:rPr>
          <w:sz w:val="28"/>
          <w:szCs w:val="28"/>
        </w:rPr>
        <w:t>thí sinh, nghề Tin học có</w:t>
      </w:r>
      <w:r w:rsidR="0023572C">
        <w:rPr>
          <w:sz w:val="28"/>
          <w:szCs w:val="28"/>
        </w:rPr>
        <w:t xml:space="preserve">133 </w:t>
      </w:r>
      <w:r>
        <w:rPr>
          <w:sz w:val="28"/>
          <w:szCs w:val="28"/>
        </w:rPr>
        <w:t>thí sinh, nghề Nhiếp ảnh có</w:t>
      </w:r>
      <w:r w:rsidR="0023572C">
        <w:rPr>
          <w:sz w:val="28"/>
          <w:szCs w:val="28"/>
        </w:rPr>
        <w:t xml:space="preserve"> 354 </w:t>
      </w:r>
      <w:r>
        <w:rPr>
          <w:sz w:val="28"/>
          <w:szCs w:val="28"/>
        </w:rPr>
        <w:t>thí sinh, nghề Nấu ăn có</w:t>
      </w:r>
      <w:r w:rsidR="0023572C">
        <w:rPr>
          <w:sz w:val="28"/>
          <w:szCs w:val="28"/>
        </w:rPr>
        <w:t xml:space="preserve"> 194</w:t>
      </w:r>
      <w:r>
        <w:rPr>
          <w:sz w:val="28"/>
          <w:szCs w:val="28"/>
        </w:rPr>
        <w:t xml:space="preserve"> thí sinh, nghề Làm vườn có</w:t>
      </w:r>
      <w:r w:rsidR="0023572C">
        <w:rPr>
          <w:sz w:val="28"/>
          <w:szCs w:val="28"/>
        </w:rPr>
        <w:t xml:space="preserve"> 151</w:t>
      </w:r>
      <w:r>
        <w:rPr>
          <w:sz w:val="28"/>
          <w:szCs w:val="28"/>
        </w:rPr>
        <w:t xml:space="preserve"> thí sinh.</w:t>
      </w:r>
    </w:p>
    <w:p w:rsidR="003C43D8" w:rsidRPr="00621804" w:rsidRDefault="003C43D8" w:rsidP="003C43D8">
      <w:pPr>
        <w:ind w:firstLine="720"/>
        <w:rPr>
          <w:b/>
          <w:sz w:val="28"/>
          <w:szCs w:val="28"/>
        </w:rPr>
      </w:pPr>
      <w:r w:rsidRPr="00621804">
        <w:rPr>
          <w:b/>
          <w:sz w:val="28"/>
          <w:szCs w:val="28"/>
        </w:rPr>
        <w:t xml:space="preserve">4. Số </w:t>
      </w:r>
      <w:r w:rsidR="0092533E">
        <w:rPr>
          <w:b/>
          <w:sz w:val="28"/>
          <w:szCs w:val="28"/>
        </w:rPr>
        <w:t>đ</w:t>
      </w:r>
      <w:r w:rsidRPr="00621804">
        <w:rPr>
          <w:b/>
          <w:sz w:val="28"/>
          <w:szCs w:val="28"/>
        </w:rPr>
        <w:t>iểm thi:</w:t>
      </w:r>
    </w:p>
    <w:p w:rsidR="00460859" w:rsidRDefault="003C43D8" w:rsidP="00460859">
      <w:pPr>
        <w:ind w:firstLine="720"/>
        <w:jc w:val="both"/>
        <w:rPr>
          <w:sz w:val="28"/>
          <w:szCs w:val="28"/>
        </w:rPr>
      </w:pPr>
      <w:r>
        <w:rPr>
          <w:sz w:val="28"/>
          <w:szCs w:val="28"/>
        </w:rPr>
        <w:lastRenderedPageBreak/>
        <w:t>- Cấp THPT: có 4 điểm thi; trong đó</w:t>
      </w:r>
      <w:r w:rsidR="00460859">
        <w:rPr>
          <w:sz w:val="28"/>
          <w:szCs w:val="28"/>
        </w:rPr>
        <w:t xml:space="preserve"> Điểm thi số</w:t>
      </w:r>
      <w:r w:rsidR="00460859" w:rsidRPr="005B6F84">
        <w:rPr>
          <w:sz w:val="28"/>
          <w:szCs w:val="28"/>
        </w:rPr>
        <w:t xml:space="preserve"> 1: Trường THPT Phong Điền </w:t>
      </w:r>
      <w:r w:rsidR="00460859">
        <w:rPr>
          <w:sz w:val="28"/>
          <w:szCs w:val="28"/>
        </w:rPr>
        <w:t xml:space="preserve">(Gồm học sinh </w:t>
      </w:r>
      <w:r w:rsidR="00460859" w:rsidRPr="005B6F84">
        <w:rPr>
          <w:sz w:val="28"/>
          <w:szCs w:val="28"/>
        </w:rPr>
        <w:t xml:space="preserve">trường </w:t>
      </w:r>
      <w:r w:rsidR="00460859">
        <w:rPr>
          <w:sz w:val="28"/>
          <w:szCs w:val="28"/>
        </w:rPr>
        <w:t xml:space="preserve">THPT Phong Điền), Điểm thi số 2 </w:t>
      </w:r>
      <w:r w:rsidR="00460859" w:rsidRPr="005B6F84">
        <w:rPr>
          <w:sz w:val="28"/>
          <w:szCs w:val="28"/>
        </w:rPr>
        <w:t>: THPT Nguyễn Đình Chiểu</w:t>
      </w:r>
      <w:r w:rsidR="00460859">
        <w:rPr>
          <w:sz w:val="28"/>
          <w:szCs w:val="28"/>
        </w:rPr>
        <w:t xml:space="preserve"> (Gồm học sinh </w:t>
      </w:r>
      <w:r w:rsidR="00460859" w:rsidRPr="005B6F84">
        <w:rPr>
          <w:sz w:val="28"/>
          <w:szCs w:val="28"/>
        </w:rPr>
        <w:t xml:space="preserve">trường </w:t>
      </w:r>
      <w:r w:rsidR="00460859">
        <w:rPr>
          <w:sz w:val="28"/>
          <w:szCs w:val="28"/>
        </w:rPr>
        <w:t>THPT Nguyễn Đình Chiểu), Điểm thi số</w:t>
      </w:r>
      <w:r w:rsidR="00460859" w:rsidRPr="005B6F84">
        <w:rPr>
          <w:sz w:val="28"/>
          <w:szCs w:val="28"/>
        </w:rPr>
        <w:t xml:space="preserve"> 3: Trường THPT Tam Giang</w:t>
      </w:r>
      <w:r w:rsidR="00460859">
        <w:rPr>
          <w:sz w:val="28"/>
          <w:szCs w:val="28"/>
        </w:rPr>
        <w:t>. (Gồm học sinh</w:t>
      </w:r>
      <w:r w:rsidR="00460859" w:rsidRPr="005B6F84">
        <w:rPr>
          <w:sz w:val="28"/>
          <w:szCs w:val="28"/>
        </w:rPr>
        <w:t xml:space="preserve"> trường </w:t>
      </w:r>
      <w:r w:rsidR="00460859">
        <w:rPr>
          <w:sz w:val="28"/>
          <w:szCs w:val="28"/>
        </w:rPr>
        <w:t>THPT Tam Giang, THPT Tố Hữu), Điểm thi số</w:t>
      </w:r>
      <w:r w:rsidR="00460859" w:rsidRPr="005B6F84">
        <w:rPr>
          <w:sz w:val="28"/>
          <w:szCs w:val="28"/>
        </w:rPr>
        <w:t xml:space="preserve"> 4: Trường THPT Trần Văn Kỷ</w:t>
      </w:r>
      <w:r w:rsidR="00460859">
        <w:rPr>
          <w:sz w:val="28"/>
          <w:szCs w:val="28"/>
        </w:rPr>
        <w:t xml:space="preserve"> (Gồm học sinh </w:t>
      </w:r>
      <w:r w:rsidR="00460859" w:rsidRPr="005B6F84">
        <w:rPr>
          <w:sz w:val="28"/>
          <w:szCs w:val="28"/>
        </w:rPr>
        <w:t xml:space="preserve"> trường </w:t>
      </w:r>
      <w:r w:rsidR="00460859">
        <w:rPr>
          <w:sz w:val="28"/>
          <w:szCs w:val="28"/>
        </w:rPr>
        <w:t>THPT Trần Văn Kỷ</w:t>
      </w:r>
      <w:r w:rsidR="00460859" w:rsidRPr="005B6F84">
        <w:rPr>
          <w:sz w:val="28"/>
          <w:szCs w:val="28"/>
        </w:rPr>
        <w:t>).</w:t>
      </w:r>
    </w:p>
    <w:p w:rsidR="00621804" w:rsidRPr="005B6F84" w:rsidRDefault="00621804" w:rsidP="00621804">
      <w:pPr>
        <w:ind w:firstLine="720"/>
        <w:jc w:val="both"/>
        <w:rPr>
          <w:sz w:val="28"/>
          <w:szCs w:val="28"/>
        </w:rPr>
      </w:pPr>
      <w:r>
        <w:rPr>
          <w:sz w:val="28"/>
          <w:szCs w:val="28"/>
        </w:rPr>
        <w:t xml:space="preserve">- Cấp THCS: : có 4 điểm thi; trong đó Điểm thi số </w:t>
      </w:r>
      <w:r w:rsidRPr="005B6F84">
        <w:rPr>
          <w:sz w:val="28"/>
          <w:szCs w:val="28"/>
        </w:rPr>
        <w:t>1: Trường THPT Phong Điền(Gồm học sinh các trường THCS: Nguy</w:t>
      </w:r>
      <w:r>
        <w:rPr>
          <w:sz w:val="28"/>
          <w:szCs w:val="28"/>
        </w:rPr>
        <w:t xml:space="preserve">ễn Duy, Phong Mỹ,  Lê Văn Miến), Điểm thi số </w:t>
      </w:r>
      <w:r w:rsidRPr="005B6F84">
        <w:rPr>
          <w:sz w:val="28"/>
          <w:szCs w:val="28"/>
        </w:rPr>
        <w:t>2: THPT Nguyễn Đình Chiểu</w:t>
      </w:r>
      <w:r>
        <w:rPr>
          <w:sz w:val="28"/>
          <w:szCs w:val="28"/>
        </w:rPr>
        <w:t xml:space="preserve">, </w:t>
      </w:r>
      <w:r w:rsidRPr="005B6F84">
        <w:rPr>
          <w:sz w:val="28"/>
          <w:szCs w:val="28"/>
        </w:rPr>
        <w:t>(Gồm học sinh các trường THCS: Phong An, Phong Hiền, Phong Sơ</w:t>
      </w:r>
      <w:r>
        <w:rPr>
          <w:sz w:val="28"/>
          <w:szCs w:val="28"/>
        </w:rPr>
        <w:t>n, Phong Xuân), Điểm thi số 3</w:t>
      </w:r>
      <w:r w:rsidRPr="005B6F84">
        <w:rPr>
          <w:sz w:val="28"/>
          <w:szCs w:val="28"/>
        </w:rPr>
        <w:t>: Trường THPT Tam Giang(Gồm học sinh các trường THCS: Phong Hải, Phú Thạnh</w:t>
      </w:r>
      <w:r>
        <w:rPr>
          <w:sz w:val="28"/>
          <w:szCs w:val="28"/>
        </w:rPr>
        <w:t xml:space="preserve">, Điền Lộc, Điền Hòa, Điền Hải), Điểm thi số </w:t>
      </w:r>
      <w:r w:rsidRPr="005B6F84">
        <w:rPr>
          <w:sz w:val="28"/>
          <w:szCs w:val="28"/>
        </w:rPr>
        <w:t>4: Trường THPT Trần Văn Kỷ(Gồm học sinh các trường THCS: Nguyễn Tri Phương, Phong Hòa, Phong Bình).</w:t>
      </w:r>
    </w:p>
    <w:p w:rsidR="00621804" w:rsidRPr="009019E7" w:rsidRDefault="009019E7" w:rsidP="00460859">
      <w:pPr>
        <w:ind w:firstLine="720"/>
        <w:jc w:val="both"/>
        <w:rPr>
          <w:b/>
          <w:sz w:val="28"/>
          <w:szCs w:val="28"/>
        </w:rPr>
      </w:pPr>
      <w:r w:rsidRPr="009019E7">
        <w:rPr>
          <w:b/>
          <w:sz w:val="28"/>
          <w:szCs w:val="28"/>
        </w:rPr>
        <w:t>II. Kết quả</w:t>
      </w:r>
      <w:r w:rsidR="008A5CAD">
        <w:rPr>
          <w:b/>
          <w:sz w:val="28"/>
          <w:szCs w:val="28"/>
        </w:rPr>
        <w:t xml:space="preserve"> học,</w:t>
      </w:r>
      <w:r w:rsidRPr="009019E7">
        <w:rPr>
          <w:b/>
          <w:sz w:val="28"/>
          <w:szCs w:val="28"/>
        </w:rPr>
        <w:t xml:space="preserve"> thi nghề</w:t>
      </w:r>
    </w:p>
    <w:p w:rsidR="000F7DA7" w:rsidRPr="000F7DA7" w:rsidRDefault="000F7DA7" w:rsidP="000F7DA7">
      <w:pPr>
        <w:pStyle w:val="ListParagraph"/>
        <w:numPr>
          <w:ilvl w:val="0"/>
          <w:numId w:val="4"/>
        </w:numPr>
        <w:jc w:val="both"/>
        <w:rPr>
          <w:b/>
          <w:sz w:val="28"/>
          <w:szCs w:val="28"/>
        </w:rPr>
      </w:pPr>
      <w:r>
        <w:rPr>
          <w:b/>
          <w:sz w:val="28"/>
          <w:szCs w:val="28"/>
        </w:rPr>
        <w:t>Kết quả học nghề</w:t>
      </w:r>
    </w:p>
    <w:p w:rsidR="000F7DA7" w:rsidRPr="000F7DA7" w:rsidRDefault="000F7DA7" w:rsidP="000F7DA7">
      <w:pPr>
        <w:pStyle w:val="ListParagraph"/>
        <w:numPr>
          <w:ilvl w:val="0"/>
          <w:numId w:val="5"/>
        </w:numPr>
        <w:jc w:val="both"/>
        <w:rPr>
          <w:b/>
          <w:sz w:val="28"/>
          <w:szCs w:val="28"/>
        </w:rPr>
      </w:pPr>
      <w:r>
        <w:rPr>
          <w:b/>
          <w:sz w:val="28"/>
          <w:szCs w:val="28"/>
        </w:rPr>
        <w:t>Cấp THPT</w:t>
      </w:r>
    </w:p>
    <w:p w:rsidR="004A589E" w:rsidRPr="00003657" w:rsidRDefault="00803C56" w:rsidP="004A589E">
      <w:pPr>
        <w:ind w:firstLine="720"/>
        <w:jc w:val="both"/>
        <w:rPr>
          <w:i/>
          <w:sz w:val="28"/>
          <w:szCs w:val="28"/>
        </w:rPr>
      </w:pPr>
      <w:r w:rsidRPr="00803C56">
        <w:rPr>
          <w:sz w:val="28"/>
          <w:szCs w:val="28"/>
        </w:rPr>
        <w:t>Có 608 học sinh đăng ký học nghề phổ thông tại Trung tâm</w:t>
      </w:r>
      <w:r>
        <w:rPr>
          <w:sz w:val="28"/>
          <w:szCs w:val="28"/>
        </w:rPr>
        <w:t>. Trong đó 578 học sinh</w:t>
      </w:r>
      <w:r w:rsidR="004A589E">
        <w:rPr>
          <w:sz w:val="28"/>
          <w:szCs w:val="28"/>
        </w:rPr>
        <w:t xml:space="preserve"> tham gia học nghề</w:t>
      </w:r>
      <w:r w:rsidR="0092533E">
        <w:rPr>
          <w:sz w:val="28"/>
          <w:szCs w:val="28"/>
        </w:rPr>
        <w:t xml:space="preserve"> đến cuối năm</w:t>
      </w:r>
      <w:r w:rsidR="004A589E">
        <w:rPr>
          <w:sz w:val="28"/>
          <w:szCs w:val="28"/>
        </w:rPr>
        <w:t xml:space="preserve">, 17 học sinh bỏ học nghề, 13 học sinh bỏ học phổ thông. Tỷ lệ duy trì đạt 95,07 % </w:t>
      </w:r>
      <w:r w:rsidR="004A589E" w:rsidRPr="00003657">
        <w:rPr>
          <w:i/>
          <w:sz w:val="28"/>
          <w:szCs w:val="28"/>
        </w:rPr>
        <w:t>(có bảng thống kê chi tiết đính kèm)</w:t>
      </w:r>
      <w:r w:rsidR="004A589E">
        <w:rPr>
          <w:i/>
          <w:sz w:val="28"/>
          <w:szCs w:val="28"/>
        </w:rPr>
        <w:t>.</w:t>
      </w:r>
    </w:p>
    <w:p w:rsidR="000F7DA7" w:rsidRPr="004A589E" w:rsidRDefault="004A589E" w:rsidP="004A589E">
      <w:pPr>
        <w:pStyle w:val="ListParagraph"/>
        <w:numPr>
          <w:ilvl w:val="0"/>
          <w:numId w:val="5"/>
        </w:numPr>
        <w:jc w:val="both"/>
        <w:rPr>
          <w:b/>
          <w:sz w:val="28"/>
          <w:szCs w:val="28"/>
        </w:rPr>
      </w:pPr>
      <w:r w:rsidRPr="004A589E">
        <w:rPr>
          <w:b/>
          <w:sz w:val="28"/>
          <w:szCs w:val="28"/>
        </w:rPr>
        <w:t>Cấp THCS</w:t>
      </w:r>
    </w:p>
    <w:p w:rsidR="004A589E" w:rsidRDefault="004A589E" w:rsidP="004A589E">
      <w:pPr>
        <w:ind w:firstLine="720"/>
        <w:jc w:val="both"/>
        <w:rPr>
          <w:i/>
          <w:sz w:val="28"/>
          <w:szCs w:val="28"/>
        </w:rPr>
      </w:pPr>
      <w:r w:rsidRPr="004A589E">
        <w:rPr>
          <w:sz w:val="28"/>
          <w:szCs w:val="28"/>
        </w:rPr>
        <w:t xml:space="preserve">Có </w:t>
      </w:r>
      <w:r>
        <w:rPr>
          <w:sz w:val="28"/>
          <w:szCs w:val="28"/>
        </w:rPr>
        <w:t>1</w:t>
      </w:r>
      <w:r w:rsidR="0092533E">
        <w:rPr>
          <w:sz w:val="28"/>
          <w:szCs w:val="28"/>
        </w:rPr>
        <w:t>.</w:t>
      </w:r>
      <w:r>
        <w:rPr>
          <w:sz w:val="28"/>
          <w:szCs w:val="28"/>
        </w:rPr>
        <w:t>404</w:t>
      </w:r>
      <w:r w:rsidRPr="004A589E">
        <w:rPr>
          <w:sz w:val="28"/>
          <w:szCs w:val="28"/>
        </w:rPr>
        <w:t xml:space="preserve"> học sinh đăng ký học nghề phổ thông tại Trung tâm. Trong đó </w:t>
      </w:r>
      <w:r w:rsidR="0092533E">
        <w:rPr>
          <w:sz w:val="28"/>
          <w:szCs w:val="28"/>
        </w:rPr>
        <w:t xml:space="preserve">có </w:t>
      </w:r>
      <w:r>
        <w:rPr>
          <w:sz w:val="28"/>
          <w:szCs w:val="28"/>
        </w:rPr>
        <w:t>1</w:t>
      </w:r>
      <w:r w:rsidR="0092533E">
        <w:rPr>
          <w:sz w:val="28"/>
          <w:szCs w:val="28"/>
        </w:rPr>
        <w:t>.</w:t>
      </w:r>
      <w:r>
        <w:rPr>
          <w:sz w:val="28"/>
          <w:szCs w:val="28"/>
        </w:rPr>
        <w:t>35</w:t>
      </w:r>
      <w:r w:rsidR="0092533E">
        <w:rPr>
          <w:sz w:val="28"/>
          <w:szCs w:val="28"/>
        </w:rPr>
        <w:t>3</w:t>
      </w:r>
      <w:r w:rsidRPr="004A589E">
        <w:rPr>
          <w:sz w:val="28"/>
          <w:szCs w:val="28"/>
        </w:rPr>
        <w:t xml:space="preserve"> học sinh tham gia học nghề</w:t>
      </w:r>
      <w:r w:rsidR="0092533E">
        <w:rPr>
          <w:sz w:val="28"/>
          <w:szCs w:val="28"/>
        </w:rPr>
        <w:t xml:space="preserve"> đến cuối năm</w:t>
      </w:r>
      <w:r w:rsidRPr="004A589E">
        <w:rPr>
          <w:sz w:val="28"/>
          <w:szCs w:val="28"/>
        </w:rPr>
        <w:t xml:space="preserve">, </w:t>
      </w:r>
      <w:r>
        <w:rPr>
          <w:sz w:val="28"/>
          <w:szCs w:val="28"/>
        </w:rPr>
        <w:t>34</w:t>
      </w:r>
      <w:r w:rsidRPr="004A589E">
        <w:rPr>
          <w:sz w:val="28"/>
          <w:szCs w:val="28"/>
        </w:rPr>
        <w:t xml:space="preserve"> học sinh bỏ học nghề, </w:t>
      </w:r>
      <w:r>
        <w:rPr>
          <w:sz w:val="28"/>
          <w:szCs w:val="28"/>
        </w:rPr>
        <w:t>17</w:t>
      </w:r>
      <w:r w:rsidRPr="004A589E">
        <w:rPr>
          <w:sz w:val="28"/>
          <w:szCs w:val="28"/>
        </w:rPr>
        <w:t xml:space="preserve"> học sinh bỏ học phổ thông. Tỷ lệ duy trì đạt 9</w:t>
      </w:r>
      <w:r>
        <w:rPr>
          <w:sz w:val="28"/>
          <w:szCs w:val="28"/>
        </w:rPr>
        <w:t>6,37</w:t>
      </w:r>
      <w:r w:rsidRPr="004A589E">
        <w:rPr>
          <w:sz w:val="28"/>
          <w:szCs w:val="28"/>
        </w:rPr>
        <w:t xml:space="preserve">% </w:t>
      </w:r>
      <w:r w:rsidRPr="004A589E">
        <w:rPr>
          <w:i/>
          <w:sz w:val="28"/>
          <w:szCs w:val="28"/>
        </w:rPr>
        <w:t>(có bảng thống kê chi tiết đính kèm).</w:t>
      </w:r>
    </w:p>
    <w:p w:rsidR="004A589E" w:rsidRPr="000F7DA7" w:rsidRDefault="004A589E" w:rsidP="004A589E">
      <w:pPr>
        <w:pStyle w:val="ListParagraph"/>
        <w:numPr>
          <w:ilvl w:val="0"/>
          <w:numId w:val="4"/>
        </w:numPr>
        <w:jc w:val="both"/>
        <w:rPr>
          <w:b/>
          <w:sz w:val="28"/>
          <w:szCs w:val="28"/>
        </w:rPr>
      </w:pPr>
      <w:r>
        <w:rPr>
          <w:b/>
          <w:sz w:val="28"/>
          <w:szCs w:val="28"/>
        </w:rPr>
        <w:t>Kết quả thi nghề</w:t>
      </w:r>
    </w:p>
    <w:p w:rsidR="009019E7" w:rsidRPr="00003657" w:rsidRDefault="004A589E" w:rsidP="00460859">
      <w:pPr>
        <w:ind w:firstLine="720"/>
        <w:jc w:val="both"/>
        <w:rPr>
          <w:b/>
          <w:sz w:val="28"/>
          <w:szCs w:val="28"/>
        </w:rPr>
      </w:pPr>
      <w:r>
        <w:rPr>
          <w:b/>
          <w:sz w:val="28"/>
          <w:szCs w:val="28"/>
        </w:rPr>
        <w:t>a)</w:t>
      </w:r>
      <w:r w:rsidR="00003657" w:rsidRPr="00003657">
        <w:rPr>
          <w:b/>
          <w:sz w:val="28"/>
          <w:szCs w:val="28"/>
        </w:rPr>
        <w:t xml:space="preserve"> Cấp THPT</w:t>
      </w:r>
    </w:p>
    <w:p w:rsidR="00003657" w:rsidRPr="00003657" w:rsidRDefault="004A589E" w:rsidP="00460859">
      <w:pPr>
        <w:ind w:firstLine="720"/>
        <w:jc w:val="both"/>
        <w:rPr>
          <w:i/>
          <w:sz w:val="28"/>
          <w:szCs w:val="28"/>
        </w:rPr>
      </w:pPr>
      <w:r>
        <w:rPr>
          <w:sz w:val="28"/>
          <w:szCs w:val="28"/>
        </w:rPr>
        <w:t>Có 1</w:t>
      </w:r>
      <w:r w:rsidR="0092533E">
        <w:rPr>
          <w:sz w:val="28"/>
          <w:szCs w:val="28"/>
        </w:rPr>
        <w:t>.</w:t>
      </w:r>
      <w:r>
        <w:rPr>
          <w:sz w:val="28"/>
          <w:szCs w:val="28"/>
        </w:rPr>
        <w:t>003 thí sinh đăng ký dự thi. Trong đó 995 thí sinh tham dự thi nghề, 8 thí sinh vắng</w:t>
      </w:r>
      <w:r w:rsidR="00CE0E0D">
        <w:rPr>
          <w:sz w:val="28"/>
          <w:szCs w:val="28"/>
        </w:rPr>
        <w:t xml:space="preserve"> thi</w:t>
      </w:r>
      <w:r>
        <w:rPr>
          <w:sz w:val="28"/>
          <w:szCs w:val="28"/>
        </w:rPr>
        <w:t xml:space="preserve">. Kết quả có </w:t>
      </w:r>
      <w:r w:rsidR="00003657">
        <w:rPr>
          <w:sz w:val="28"/>
          <w:szCs w:val="28"/>
        </w:rPr>
        <w:t xml:space="preserve">992 thí sinh đỗ thi nghề phổ thông đạt 99,7% </w:t>
      </w:r>
      <w:r w:rsidR="00003657" w:rsidRPr="00003657">
        <w:rPr>
          <w:i/>
          <w:sz w:val="28"/>
          <w:szCs w:val="28"/>
        </w:rPr>
        <w:t>(có bảng thống kê chi tiết đính kèm)</w:t>
      </w:r>
      <w:r w:rsidR="00CE0E0D">
        <w:rPr>
          <w:i/>
          <w:sz w:val="28"/>
          <w:szCs w:val="28"/>
        </w:rPr>
        <w:t>.</w:t>
      </w:r>
    </w:p>
    <w:p w:rsidR="00003657" w:rsidRPr="00003657" w:rsidRDefault="004A589E" w:rsidP="00003657">
      <w:pPr>
        <w:ind w:firstLine="720"/>
        <w:jc w:val="both"/>
        <w:rPr>
          <w:b/>
          <w:sz w:val="28"/>
          <w:szCs w:val="28"/>
        </w:rPr>
      </w:pPr>
      <w:r>
        <w:rPr>
          <w:b/>
          <w:sz w:val="28"/>
          <w:szCs w:val="28"/>
        </w:rPr>
        <w:t>b)</w:t>
      </w:r>
      <w:r w:rsidR="00003657" w:rsidRPr="00003657">
        <w:rPr>
          <w:b/>
          <w:sz w:val="28"/>
          <w:szCs w:val="28"/>
        </w:rPr>
        <w:t xml:space="preserve"> Cấp THCS</w:t>
      </w:r>
    </w:p>
    <w:p w:rsidR="004A589E" w:rsidRPr="00003657" w:rsidRDefault="004A589E" w:rsidP="004A589E">
      <w:pPr>
        <w:ind w:firstLine="720"/>
        <w:jc w:val="both"/>
        <w:rPr>
          <w:i/>
          <w:sz w:val="28"/>
          <w:szCs w:val="28"/>
        </w:rPr>
      </w:pPr>
      <w:r>
        <w:rPr>
          <w:sz w:val="28"/>
          <w:szCs w:val="28"/>
        </w:rPr>
        <w:t xml:space="preserve">Có </w:t>
      </w:r>
      <w:r w:rsidR="00CE0E0D">
        <w:rPr>
          <w:sz w:val="28"/>
          <w:szCs w:val="28"/>
        </w:rPr>
        <w:t>1</w:t>
      </w:r>
      <w:r w:rsidR="0092533E">
        <w:rPr>
          <w:sz w:val="28"/>
          <w:szCs w:val="28"/>
        </w:rPr>
        <w:t>.</w:t>
      </w:r>
      <w:r w:rsidR="00CE0E0D">
        <w:rPr>
          <w:sz w:val="28"/>
          <w:szCs w:val="28"/>
        </w:rPr>
        <w:t>352</w:t>
      </w:r>
      <w:r>
        <w:rPr>
          <w:sz w:val="28"/>
          <w:szCs w:val="28"/>
        </w:rPr>
        <w:t xml:space="preserve"> thí sinh đăng ký dự thi. Trong đó </w:t>
      </w:r>
      <w:r w:rsidR="00CE0E0D">
        <w:rPr>
          <w:sz w:val="28"/>
          <w:szCs w:val="28"/>
        </w:rPr>
        <w:t>1</w:t>
      </w:r>
      <w:r w:rsidR="0092533E">
        <w:rPr>
          <w:sz w:val="28"/>
          <w:szCs w:val="28"/>
        </w:rPr>
        <w:t>.</w:t>
      </w:r>
      <w:r w:rsidR="00CE0E0D">
        <w:rPr>
          <w:sz w:val="28"/>
          <w:szCs w:val="28"/>
        </w:rPr>
        <w:t>332</w:t>
      </w:r>
      <w:r>
        <w:rPr>
          <w:sz w:val="28"/>
          <w:szCs w:val="28"/>
        </w:rPr>
        <w:t xml:space="preserve"> thí sinh tham dự thi nghề, </w:t>
      </w:r>
      <w:r w:rsidR="00CE0E0D">
        <w:rPr>
          <w:sz w:val="28"/>
          <w:szCs w:val="28"/>
        </w:rPr>
        <w:t>20</w:t>
      </w:r>
      <w:r>
        <w:rPr>
          <w:sz w:val="28"/>
          <w:szCs w:val="28"/>
        </w:rPr>
        <w:t xml:space="preserve"> thí sinh vắng</w:t>
      </w:r>
      <w:r w:rsidR="00CE0E0D">
        <w:rPr>
          <w:sz w:val="28"/>
          <w:szCs w:val="28"/>
        </w:rPr>
        <w:t xml:space="preserve"> thi</w:t>
      </w:r>
      <w:r>
        <w:rPr>
          <w:sz w:val="28"/>
          <w:szCs w:val="28"/>
        </w:rPr>
        <w:t xml:space="preserve">. Kết quả có </w:t>
      </w:r>
      <w:r w:rsidR="00CE0E0D">
        <w:rPr>
          <w:sz w:val="28"/>
          <w:szCs w:val="28"/>
        </w:rPr>
        <w:t>1314</w:t>
      </w:r>
      <w:r>
        <w:rPr>
          <w:sz w:val="28"/>
          <w:szCs w:val="28"/>
        </w:rPr>
        <w:t xml:space="preserve"> thí sinh đỗ thi nghề phổ thông đạt </w:t>
      </w:r>
      <w:r w:rsidR="00CE0E0D">
        <w:rPr>
          <w:sz w:val="28"/>
          <w:szCs w:val="28"/>
        </w:rPr>
        <w:t>98,65</w:t>
      </w:r>
      <w:r>
        <w:rPr>
          <w:sz w:val="28"/>
          <w:szCs w:val="28"/>
        </w:rPr>
        <w:t xml:space="preserve">% </w:t>
      </w:r>
      <w:r w:rsidRPr="00003657">
        <w:rPr>
          <w:i/>
          <w:sz w:val="28"/>
          <w:szCs w:val="28"/>
        </w:rPr>
        <w:t>(có bảng thống kê chi tiết đính kèm)</w:t>
      </w:r>
      <w:r w:rsidR="00CE0E0D">
        <w:rPr>
          <w:i/>
          <w:sz w:val="28"/>
          <w:szCs w:val="28"/>
        </w:rPr>
        <w:t>.</w:t>
      </w:r>
    </w:p>
    <w:p w:rsidR="00BF228A" w:rsidRPr="00B93961" w:rsidRDefault="00BF228A" w:rsidP="00BF228A">
      <w:pPr>
        <w:ind w:firstLine="720"/>
        <w:jc w:val="both"/>
        <w:rPr>
          <w:b/>
          <w:sz w:val="28"/>
          <w:szCs w:val="28"/>
        </w:rPr>
      </w:pPr>
      <w:r>
        <w:rPr>
          <w:b/>
          <w:sz w:val="28"/>
          <w:szCs w:val="28"/>
        </w:rPr>
        <w:t>3</w:t>
      </w:r>
      <w:r w:rsidRPr="00B93961">
        <w:rPr>
          <w:b/>
          <w:sz w:val="28"/>
          <w:szCs w:val="28"/>
        </w:rPr>
        <w:t>. Thắc mắc về kết quả thi nghề phổ thông</w:t>
      </w:r>
    </w:p>
    <w:p w:rsidR="00BF228A" w:rsidRDefault="00BF228A" w:rsidP="00BF228A">
      <w:pPr>
        <w:ind w:firstLine="720"/>
        <w:jc w:val="both"/>
        <w:rPr>
          <w:sz w:val="28"/>
          <w:szCs w:val="28"/>
        </w:rPr>
      </w:pPr>
      <w:r>
        <w:rPr>
          <w:sz w:val="28"/>
          <w:szCs w:val="28"/>
        </w:rPr>
        <w:t>Các trường</w:t>
      </w:r>
      <w:r w:rsidR="0092533E">
        <w:rPr>
          <w:sz w:val="28"/>
          <w:szCs w:val="28"/>
        </w:rPr>
        <w:t>, học sinh có khiếu nại,</w:t>
      </w:r>
      <w:r>
        <w:rPr>
          <w:sz w:val="28"/>
          <w:szCs w:val="28"/>
        </w:rPr>
        <w:t xml:space="preserve"> thắc mắc về kết quả thi nghề phổ thông đề nghị có văn bản gửi về </w:t>
      </w:r>
      <w:r w:rsidR="0092533E">
        <w:rPr>
          <w:sz w:val="28"/>
          <w:szCs w:val="28"/>
        </w:rPr>
        <w:t>T</w:t>
      </w:r>
      <w:r>
        <w:rPr>
          <w:sz w:val="28"/>
          <w:szCs w:val="28"/>
        </w:rPr>
        <w:t xml:space="preserve">rung tâm trước ngày </w:t>
      </w:r>
      <w:r w:rsidR="006F761A">
        <w:rPr>
          <w:sz w:val="28"/>
          <w:szCs w:val="28"/>
        </w:rPr>
        <w:t>20</w:t>
      </w:r>
      <w:r>
        <w:rPr>
          <w:sz w:val="28"/>
          <w:szCs w:val="28"/>
        </w:rPr>
        <w:t>/5/2018; sau thời gian này mọi thắc mắc đều không giải quyết.</w:t>
      </w:r>
    </w:p>
    <w:p w:rsidR="00003657" w:rsidRPr="00003657" w:rsidRDefault="00003657" w:rsidP="00460859">
      <w:pPr>
        <w:ind w:firstLine="720"/>
        <w:jc w:val="both"/>
        <w:rPr>
          <w:b/>
          <w:sz w:val="28"/>
          <w:szCs w:val="28"/>
        </w:rPr>
      </w:pPr>
      <w:r w:rsidRPr="00003657">
        <w:rPr>
          <w:b/>
          <w:sz w:val="28"/>
          <w:szCs w:val="28"/>
        </w:rPr>
        <w:t>III. Công tác in và cấp giấy chứng nhận nghề</w:t>
      </w:r>
    </w:p>
    <w:p w:rsidR="00003657" w:rsidRPr="001810D3" w:rsidRDefault="001810D3" w:rsidP="001810D3">
      <w:pPr>
        <w:pStyle w:val="ListParagraph"/>
        <w:ind w:left="0" w:firstLine="720"/>
        <w:jc w:val="both"/>
        <w:rPr>
          <w:b/>
          <w:sz w:val="28"/>
          <w:szCs w:val="28"/>
        </w:rPr>
      </w:pPr>
      <w:r w:rsidRPr="001810D3">
        <w:rPr>
          <w:b/>
          <w:sz w:val="28"/>
          <w:szCs w:val="28"/>
        </w:rPr>
        <w:t xml:space="preserve">1. </w:t>
      </w:r>
      <w:r w:rsidR="00003657" w:rsidRPr="001810D3">
        <w:rPr>
          <w:b/>
          <w:sz w:val="28"/>
          <w:szCs w:val="28"/>
        </w:rPr>
        <w:t>Nhận thông báo kết quả thi nghề</w:t>
      </w:r>
    </w:p>
    <w:p w:rsidR="00003657" w:rsidRDefault="00003657" w:rsidP="001810D3">
      <w:pPr>
        <w:ind w:firstLine="720"/>
        <w:jc w:val="both"/>
        <w:rPr>
          <w:sz w:val="28"/>
          <w:szCs w:val="28"/>
        </w:rPr>
      </w:pPr>
      <w:r>
        <w:rPr>
          <w:sz w:val="28"/>
          <w:szCs w:val="28"/>
        </w:rPr>
        <w:lastRenderedPageBreak/>
        <w:t>- Trung tâm gửi thông báo</w:t>
      </w:r>
      <w:r w:rsidR="001810D3">
        <w:rPr>
          <w:sz w:val="28"/>
          <w:szCs w:val="28"/>
        </w:rPr>
        <w:t xml:space="preserve"> kết quả thi</w:t>
      </w:r>
      <w:r>
        <w:rPr>
          <w:sz w:val="28"/>
          <w:szCs w:val="28"/>
        </w:rPr>
        <w:t xml:space="preserve"> và danh sách học sinh </w:t>
      </w:r>
      <w:r w:rsidR="001810D3">
        <w:rPr>
          <w:sz w:val="28"/>
          <w:szCs w:val="28"/>
        </w:rPr>
        <w:t>đỗ thi nghề về</w:t>
      </w:r>
      <w:r w:rsidR="0092533E">
        <w:rPr>
          <w:sz w:val="28"/>
          <w:szCs w:val="28"/>
        </w:rPr>
        <w:t xml:space="preserve"> </w:t>
      </w:r>
      <w:r w:rsidR="001810D3">
        <w:rPr>
          <w:sz w:val="28"/>
          <w:szCs w:val="28"/>
        </w:rPr>
        <w:t>các trường có học sinh tham gia dự thi tại Hội đồng thi Trung tâm GDNN-GDTX Phong Điền. Đề nghị nhà trường thông báo để học sinh được biết.</w:t>
      </w:r>
    </w:p>
    <w:p w:rsidR="009A505C" w:rsidRPr="001A48B7" w:rsidRDefault="009A505C" w:rsidP="009A505C">
      <w:pPr>
        <w:pStyle w:val="Heading1"/>
        <w:ind w:firstLine="720"/>
        <w:jc w:val="both"/>
        <w:rPr>
          <w:rFonts w:ascii="Times New Roman" w:hAnsi="Times New Roman"/>
          <w:b w:val="0"/>
          <w:i/>
          <w:color w:val="auto"/>
          <w:sz w:val="28"/>
          <w:szCs w:val="28"/>
        </w:rPr>
      </w:pPr>
      <w:r w:rsidRPr="009A505C">
        <w:rPr>
          <w:rFonts w:ascii="Times New Roman" w:hAnsi="Times New Roman"/>
          <w:b w:val="0"/>
          <w:color w:val="auto"/>
          <w:sz w:val="28"/>
          <w:szCs w:val="28"/>
        </w:rPr>
        <w:t>- Trong năm học 2016</w:t>
      </w:r>
      <w:r w:rsidR="0092533E">
        <w:rPr>
          <w:rFonts w:ascii="Times New Roman" w:hAnsi="Times New Roman"/>
          <w:b w:val="0"/>
          <w:color w:val="auto"/>
          <w:sz w:val="28"/>
          <w:szCs w:val="28"/>
        </w:rPr>
        <w:t xml:space="preserve"> </w:t>
      </w:r>
      <w:r w:rsidRPr="009A505C">
        <w:rPr>
          <w:rFonts w:ascii="Times New Roman" w:hAnsi="Times New Roman"/>
          <w:b w:val="0"/>
          <w:color w:val="auto"/>
          <w:sz w:val="28"/>
          <w:szCs w:val="28"/>
        </w:rPr>
        <w:t>-</w:t>
      </w:r>
      <w:r w:rsidR="0092533E">
        <w:rPr>
          <w:rFonts w:ascii="Times New Roman" w:hAnsi="Times New Roman"/>
          <w:b w:val="0"/>
          <w:color w:val="auto"/>
          <w:sz w:val="28"/>
          <w:szCs w:val="28"/>
        </w:rPr>
        <w:t xml:space="preserve"> </w:t>
      </w:r>
      <w:r w:rsidRPr="009A505C">
        <w:rPr>
          <w:rFonts w:ascii="Times New Roman" w:hAnsi="Times New Roman"/>
          <w:b w:val="0"/>
          <w:color w:val="auto"/>
          <w:sz w:val="28"/>
          <w:szCs w:val="28"/>
        </w:rPr>
        <w:t>2017, Trung tâm GDNN-GDTX Phong Điền đã có Thông báo</w:t>
      </w:r>
      <w:r>
        <w:rPr>
          <w:rFonts w:ascii="Times New Roman" w:hAnsi="Times New Roman"/>
          <w:b w:val="0"/>
          <w:color w:val="auto"/>
          <w:sz w:val="28"/>
          <w:szCs w:val="28"/>
        </w:rPr>
        <w:t xml:space="preserve"> số: </w:t>
      </w:r>
      <w:r w:rsidRPr="009A505C">
        <w:rPr>
          <w:rFonts w:ascii="Times New Roman" w:hAnsi="Times New Roman"/>
          <w:b w:val="0"/>
          <w:color w:val="auto"/>
          <w:sz w:val="28"/>
          <w:szCs w:val="28"/>
        </w:rPr>
        <w:t>43/TTGDNN-GDTX</w:t>
      </w:r>
      <w:r>
        <w:rPr>
          <w:rFonts w:ascii="Times New Roman" w:hAnsi="Times New Roman"/>
          <w:b w:val="0"/>
          <w:color w:val="auto"/>
          <w:sz w:val="28"/>
          <w:szCs w:val="28"/>
        </w:rPr>
        <w:t xml:space="preserve"> ngày 10 tháng 4 năm 2017 về việc đ</w:t>
      </w:r>
      <w:r w:rsidRPr="009A505C">
        <w:rPr>
          <w:rFonts w:ascii="Times New Roman" w:hAnsi="Times New Roman"/>
          <w:b w:val="0"/>
          <w:color w:val="auto"/>
          <w:sz w:val="28"/>
          <w:szCs w:val="28"/>
        </w:rPr>
        <w:t>iều chỉnh thông tin thí sinh thi nghề phổ thông</w:t>
      </w:r>
      <w:r w:rsidR="001A48B7">
        <w:rPr>
          <w:rFonts w:ascii="Times New Roman" w:hAnsi="Times New Roman"/>
          <w:b w:val="0"/>
          <w:color w:val="auto"/>
          <w:sz w:val="28"/>
          <w:szCs w:val="28"/>
        </w:rPr>
        <w:t xml:space="preserve">. Tuy nhiên chỉ có </w:t>
      </w:r>
      <w:r w:rsidR="0042172D">
        <w:rPr>
          <w:rFonts w:ascii="Times New Roman" w:hAnsi="Times New Roman"/>
          <w:b w:val="0"/>
          <w:color w:val="auto"/>
          <w:sz w:val="28"/>
          <w:szCs w:val="28"/>
        </w:rPr>
        <w:t>12 trường</w:t>
      </w:r>
      <w:r w:rsidR="001A48B7">
        <w:rPr>
          <w:rFonts w:ascii="Times New Roman" w:hAnsi="Times New Roman"/>
          <w:b w:val="0"/>
          <w:color w:val="auto"/>
          <w:sz w:val="28"/>
          <w:szCs w:val="28"/>
        </w:rPr>
        <w:t xml:space="preserve"> phản hồi đúng thời hạn, còn lại </w:t>
      </w:r>
      <w:r w:rsidR="0042172D">
        <w:rPr>
          <w:rFonts w:ascii="Times New Roman" w:hAnsi="Times New Roman"/>
          <w:b w:val="0"/>
          <w:color w:val="auto"/>
          <w:sz w:val="28"/>
          <w:szCs w:val="28"/>
        </w:rPr>
        <w:t xml:space="preserve">10 </w:t>
      </w:r>
      <w:r w:rsidR="001A48B7">
        <w:rPr>
          <w:rFonts w:ascii="Times New Roman" w:hAnsi="Times New Roman"/>
          <w:b w:val="0"/>
          <w:color w:val="auto"/>
          <w:sz w:val="28"/>
          <w:szCs w:val="28"/>
        </w:rPr>
        <w:t xml:space="preserve">trường không phản hồi theo thông báo nên công tác in giấy chứng nhận </w:t>
      </w:r>
      <w:r w:rsidR="00162779">
        <w:rPr>
          <w:rFonts w:ascii="Times New Roman" w:hAnsi="Times New Roman"/>
          <w:b w:val="0"/>
          <w:color w:val="auto"/>
          <w:sz w:val="28"/>
          <w:szCs w:val="28"/>
        </w:rPr>
        <w:t>c</w:t>
      </w:r>
      <w:r w:rsidR="001A48B7">
        <w:rPr>
          <w:rFonts w:ascii="Times New Roman" w:hAnsi="Times New Roman"/>
          <w:b w:val="0"/>
          <w:color w:val="auto"/>
          <w:sz w:val="28"/>
          <w:szCs w:val="28"/>
        </w:rPr>
        <w:t>òn sai sót 132</w:t>
      </w:r>
      <w:r w:rsidR="00610806">
        <w:rPr>
          <w:rFonts w:ascii="Times New Roman" w:hAnsi="Times New Roman"/>
          <w:b w:val="0"/>
          <w:color w:val="auto"/>
          <w:sz w:val="28"/>
          <w:szCs w:val="28"/>
        </w:rPr>
        <w:t xml:space="preserve"> giấy chứng nhận </w:t>
      </w:r>
      <w:r w:rsidR="001A48B7" w:rsidRPr="001A48B7">
        <w:rPr>
          <w:rFonts w:ascii="Times New Roman" w:hAnsi="Times New Roman"/>
          <w:b w:val="0"/>
          <w:i/>
          <w:color w:val="auto"/>
          <w:sz w:val="28"/>
          <w:szCs w:val="28"/>
        </w:rPr>
        <w:t xml:space="preserve">(có bảng thống </w:t>
      </w:r>
      <w:r w:rsidR="001A48B7">
        <w:rPr>
          <w:rFonts w:ascii="Times New Roman" w:hAnsi="Times New Roman"/>
          <w:b w:val="0"/>
          <w:i/>
          <w:color w:val="auto"/>
          <w:sz w:val="28"/>
          <w:szCs w:val="28"/>
        </w:rPr>
        <w:t>kê chi tiết đính kèm).</w:t>
      </w:r>
    </w:p>
    <w:p w:rsidR="001810D3" w:rsidRDefault="001810D3" w:rsidP="001810D3">
      <w:pPr>
        <w:ind w:firstLine="720"/>
        <w:jc w:val="both"/>
        <w:rPr>
          <w:sz w:val="28"/>
          <w:szCs w:val="28"/>
        </w:rPr>
      </w:pPr>
      <w:r>
        <w:rPr>
          <w:sz w:val="28"/>
          <w:szCs w:val="28"/>
        </w:rPr>
        <w:t xml:space="preserve">- </w:t>
      </w:r>
      <w:r w:rsidR="001A48B7">
        <w:rPr>
          <w:sz w:val="28"/>
          <w:szCs w:val="28"/>
        </w:rPr>
        <w:t>Năm học 2017</w:t>
      </w:r>
      <w:r w:rsidR="0092533E">
        <w:rPr>
          <w:sz w:val="28"/>
          <w:szCs w:val="28"/>
        </w:rPr>
        <w:t xml:space="preserve"> </w:t>
      </w:r>
      <w:r w:rsidR="001A48B7">
        <w:rPr>
          <w:sz w:val="28"/>
          <w:szCs w:val="28"/>
        </w:rPr>
        <w:t>-</w:t>
      </w:r>
      <w:r w:rsidR="0092533E">
        <w:rPr>
          <w:sz w:val="28"/>
          <w:szCs w:val="28"/>
        </w:rPr>
        <w:t xml:space="preserve"> </w:t>
      </w:r>
      <w:r w:rsidR="001A48B7">
        <w:rPr>
          <w:sz w:val="28"/>
          <w:szCs w:val="28"/>
        </w:rPr>
        <w:t>2018</w:t>
      </w:r>
      <w:r w:rsidR="00610806">
        <w:rPr>
          <w:sz w:val="28"/>
          <w:szCs w:val="28"/>
        </w:rPr>
        <w:t>,</w:t>
      </w:r>
      <w:r>
        <w:rPr>
          <w:sz w:val="28"/>
          <w:szCs w:val="28"/>
        </w:rPr>
        <w:t xml:space="preserve"> Trung tâm đề nghị </w:t>
      </w:r>
      <w:r w:rsidR="0092533E">
        <w:rPr>
          <w:sz w:val="28"/>
          <w:szCs w:val="28"/>
        </w:rPr>
        <w:t>các</w:t>
      </w:r>
      <w:r>
        <w:rPr>
          <w:sz w:val="28"/>
          <w:szCs w:val="28"/>
        </w:rPr>
        <w:t xml:space="preserve"> trường điều chỉnh chính xác thông tin học sinh </w:t>
      </w:r>
      <w:r w:rsidRPr="001810D3">
        <w:rPr>
          <w:i/>
          <w:sz w:val="28"/>
          <w:szCs w:val="28"/>
        </w:rPr>
        <w:t>(điều chỉnh</w:t>
      </w:r>
      <w:r w:rsidR="00BC5554">
        <w:rPr>
          <w:i/>
          <w:sz w:val="28"/>
          <w:szCs w:val="28"/>
        </w:rPr>
        <w:t xml:space="preserve"> bằng mực đỏ</w:t>
      </w:r>
      <w:r w:rsidRPr="001810D3">
        <w:rPr>
          <w:i/>
          <w:sz w:val="28"/>
          <w:szCs w:val="28"/>
        </w:rPr>
        <w:t>)</w:t>
      </w:r>
      <w:r>
        <w:rPr>
          <w:sz w:val="28"/>
          <w:szCs w:val="28"/>
        </w:rPr>
        <w:t xml:space="preserve"> và gửi bằng văn bản giấy có xác nhận của lãnh đạo nhà trường về Trung tâm trước ngày </w:t>
      </w:r>
      <w:r w:rsidR="006F761A">
        <w:rPr>
          <w:sz w:val="28"/>
          <w:szCs w:val="28"/>
        </w:rPr>
        <w:t>31</w:t>
      </w:r>
      <w:r>
        <w:rPr>
          <w:sz w:val="28"/>
          <w:szCs w:val="28"/>
        </w:rPr>
        <w:t>/</w:t>
      </w:r>
      <w:r w:rsidR="00B93961">
        <w:rPr>
          <w:sz w:val="28"/>
          <w:szCs w:val="28"/>
        </w:rPr>
        <w:t>5</w:t>
      </w:r>
      <w:r>
        <w:rPr>
          <w:sz w:val="28"/>
          <w:szCs w:val="28"/>
        </w:rPr>
        <w:t>/2018. Trung tâm sẽ không chịu trách nhiệm nếu nhà trường không phản hồi đúng thời gian</w:t>
      </w:r>
      <w:r w:rsidR="00B93961">
        <w:rPr>
          <w:sz w:val="28"/>
          <w:szCs w:val="28"/>
        </w:rPr>
        <w:t>.</w:t>
      </w:r>
    </w:p>
    <w:p w:rsidR="00B93961" w:rsidRPr="00B93961" w:rsidRDefault="00BF228A" w:rsidP="001810D3">
      <w:pPr>
        <w:ind w:firstLine="720"/>
        <w:jc w:val="both"/>
        <w:rPr>
          <w:b/>
          <w:sz w:val="28"/>
          <w:szCs w:val="28"/>
        </w:rPr>
      </w:pPr>
      <w:r>
        <w:rPr>
          <w:b/>
          <w:sz w:val="28"/>
          <w:szCs w:val="28"/>
        </w:rPr>
        <w:t>2</w:t>
      </w:r>
      <w:r w:rsidR="00B93961" w:rsidRPr="00B93961">
        <w:rPr>
          <w:b/>
          <w:sz w:val="28"/>
          <w:szCs w:val="28"/>
        </w:rPr>
        <w:t>. Nhận giấy chứng nhận tốt nghiệp nghề</w:t>
      </w:r>
    </w:p>
    <w:p w:rsidR="00B93961" w:rsidRPr="00003657" w:rsidRDefault="00B93961" w:rsidP="001810D3">
      <w:pPr>
        <w:ind w:firstLine="720"/>
        <w:jc w:val="both"/>
        <w:rPr>
          <w:sz w:val="28"/>
          <w:szCs w:val="28"/>
        </w:rPr>
      </w:pPr>
      <w:r>
        <w:rPr>
          <w:sz w:val="28"/>
          <w:szCs w:val="28"/>
        </w:rPr>
        <w:t xml:space="preserve">Các trường nhận giấy chứng nhận nghề tại Trung tâm GDNN-GDTX Phong Điền (Cơ sở 1, số 52 đường Văn Lang). Liên hệ nhận tại </w:t>
      </w:r>
      <w:r w:rsidR="0092533E">
        <w:rPr>
          <w:sz w:val="28"/>
          <w:szCs w:val="28"/>
        </w:rPr>
        <w:t>bà</w:t>
      </w:r>
      <w:r>
        <w:rPr>
          <w:sz w:val="28"/>
          <w:szCs w:val="28"/>
        </w:rPr>
        <w:t xml:space="preserve"> Nguyễn Thị My Ni </w:t>
      </w:r>
      <w:r w:rsidRPr="00AB34BC">
        <w:rPr>
          <w:i/>
          <w:sz w:val="28"/>
          <w:szCs w:val="28"/>
        </w:rPr>
        <w:t>(Tổ Giáo vụ</w:t>
      </w:r>
      <w:r w:rsidR="00AB34BC" w:rsidRPr="00AB34BC">
        <w:rPr>
          <w:i/>
          <w:sz w:val="28"/>
          <w:szCs w:val="28"/>
        </w:rPr>
        <w:t>, sđt liên hệ: 0977473710</w:t>
      </w:r>
      <w:r w:rsidRPr="00AB34BC">
        <w:rPr>
          <w:i/>
          <w:sz w:val="28"/>
          <w:szCs w:val="28"/>
        </w:rPr>
        <w:t>)</w:t>
      </w:r>
      <w:r>
        <w:rPr>
          <w:sz w:val="28"/>
          <w:szCs w:val="28"/>
        </w:rPr>
        <w:t>.</w:t>
      </w:r>
      <w:r w:rsidR="000C1F0E">
        <w:rPr>
          <w:sz w:val="28"/>
          <w:szCs w:val="28"/>
        </w:rPr>
        <w:t xml:space="preserve"> Thời gian nhận giấy chứng nh</w:t>
      </w:r>
      <w:r w:rsidR="003A614C">
        <w:rPr>
          <w:sz w:val="28"/>
          <w:szCs w:val="28"/>
        </w:rPr>
        <w:t>ậ</w:t>
      </w:r>
      <w:r w:rsidR="000C1F0E">
        <w:rPr>
          <w:sz w:val="28"/>
          <w:szCs w:val="28"/>
        </w:rPr>
        <w:t xml:space="preserve">n </w:t>
      </w:r>
      <w:r w:rsidR="001A48B7">
        <w:rPr>
          <w:sz w:val="28"/>
          <w:szCs w:val="28"/>
        </w:rPr>
        <w:t>từ ngày 10/6/2018 đến hết ngày 30/6/2018</w:t>
      </w:r>
      <w:r w:rsidR="0092533E">
        <w:rPr>
          <w:sz w:val="28"/>
          <w:szCs w:val="28"/>
        </w:rPr>
        <w:t>, riêng các học sinh lớp 12 nhận vào ngày</w:t>
      </w:r>
      <w:r w:rsidR="004D215E">
        <w:rPr>
          <w:sz w:val="28"/>
          <w:szCs w:val="28"/>
        </w:rPr>
        <w:t xml:space="preserve"> 14/5/2018 và ngày 16/5/2018</w:t>
      </w:r>
      <w:r w:rsidR="000C1F0E">
        <w:rPr>
          <w:sz w:val="28"/>
          <w:szCs w:val="28"/>
        </w:rPr>
        <w:t>.</w:t>
      </w:r>
    </w:p>
    <w:p w:rsidR="003C43D8" w:rsidRDefault="00674694" w:rsidP="004D215E">
      <w:pPr>
        <w:ind w:firstLine="720"/>
        <w:jc w:val="both"/>
        <w:rPr>
          <w:sz w:val="28"/>
          <w:szCs w:val="28"/>
        </w:rPr>
      </w:pPr>
      <w:r>
        <w:rPr>
          <w:sz w:val="28"/>
          <w:szCs w:val="28"/>
        </w:rPr>
        <w:t xml:space="preserve">Nhận được </w:t>
      </w:r>
      <w:r w:rsidR="004D215E">
        <w:rPr>
          <w:sz w:val="28"/>
          <w:szCs w:val="28"/>
        </w:rPr>
        <w:t>Công văn</w:t>
      </w:r>
      <w:r>
        <w:rPr>
          <w:sz w:val="28"/>
          <w:szCs w:val="28"/>
        </w:rPr>
        <w:t xml:space="preserve"> này đề nghị các trường</w:t>
      </w:r>
      <w:r w:rsidR="004D215E">
        <w:rPr>
          <w:sz w:val="28"/>
          <w:szCs w:val="28"/>
        </w:rPr>
        <w:t xml:space="preserve"> THCS, THPT có liên quan</w:t>
      </w:r>
      <w:r>
        <w:rPr>
          <w:sz w:val="28"/>
          <w:szCs w:val="28"/>
        </w:rPr>
        <w:t xml:space="preserve">  phối hợp</w:t>
      </w:r>
      <w:r w:rsidR="004D215E">
        <w:rPr>
          <w:sz w:val="28"/>
          <w:szCs w:val="28"/>
        </w:rPr>
        <w:t xml:space="preserve"> với Trung tâm để</w:t>
      </w:r>
      <w:r w:rsidR="004D215E" w:rsidRPr="004D215E">
        <w:rPr>
          <w:sz w:val="28"/>
          <w:szCs w:val="28"/>
        </w:rPr>
        <w:t xml:space="preserve"> </w:t>
      </w:r>
      <w:r w:rsidR="004D215E">
        <w:rPr>
          <w:sz w:val="28"/>
          <w:szCs w:val="28"/>
        </w:rPr>
        <w:t>triển khai</w:t>
      </w:r>
      <w:r>
        <w:rPr>
          <w:sz w:val="28"/>
          <w:szCs w:val="28"/>
        </w:rPr>
        <w:t xml:space="preserve"> thực hiện</w:t>
      </w:r>
      <w:r w:rsidR="004D215E">
        <w:rPr>
          <w:sz w:val="28"/>
          <w:szCs w:val="28"/>
        </w:rPr>
        <w:t xml:space="preserve"> đạt hiệu quả cao</w:t>
      </w:r>
      <w:r>
        <w:rPr>
          <w:sz w:val="28"/>
          <w:szCs w:val="28"/>
        </w:rPr>
        <w:t>./.</w:t>
      </w:r>
    </w:p>
    <w:tbl>
      <w:tblPr>
        <w:tblW w:w="0" w:type="auto"/>
        <w:tblLook w:val="00A0"/>
      </w:tblPr>
      <w:tblGrid>
        <w:gridCol w:w="6048"/>
        <w:gridCol w:w="3528"/>
      </w:tblGrid>
      <w:tr w:rsidR="001E34C3" w:rsidRPr="005B6F84" w:rsidTr="00896C7E">
        <w:trPr>
          <w:trHeight w:val="1966"/>
        </w:trPr>
        <w:tc>
          <w:tcPr>
            <w:tcW w:w="6048" w:type="dxa"/>
            <w:vMerge w:val="restart"/>
          </w:tcPr>
          <w:p w:rsidR="001E34C3" w:rsidRPr="005B6F84" w:rsidRDefault="001E34C3" w:rsidP="00896C7E">
            <w:pPr>
              <w:rPr>
                <w:b/>
                <w:bCs/>
                <w:i/>
                <w:sz w:val="26"/>
                <w:szCs w:val="26"/>
              </w:rPr>
            </w:pPr>
            <w:r w:rsidRPr="005B6F84">
              <w:rPr>
                <w:b/>
                <w:bCs/>
                <w:i/>
                <w:sz w:val="26"/>
                <w:szCs w:val="26"/>
              </w:rPr>
              <w:t>Nơi nhận:</w:t>
            </w:r>
          </w:p>
          <w:p w:rsidR="001E34C3" w:rsidRDefault="00F942CF" w:rsidP="001E34C3">
            <w:pPr>
              <w:ind w:hanging="22"/>
              <w:rPr>
                <w:sz w:val="22"/>
                <w:szCs w:val="28"/>
              </w:rPr>
            </w:pPr>
            <w:r>
              <w:rPr>
                <w:sz w:val="22"/>
                <w:szCs w:val="28"/>
              </w:rPr>
              <w:t>- Như kính gửi;</w:t>
            </w:r>
          </w:p>
          <w:p w:rsidR="001E34C3" w:rsidRPr="001E34C3" w:rsidRDefault="001E34C3" w:rsidP="001E34C3">
            <w:pPr>
              <w:ind w:hanging="22"/>
              <w:rPr>
                <w:sz w:val="22"/>
                <w:szCs w:val="28"/>
              </w:rPr>
            </w:pPr>
            <w:r>
              <w:rPr>
                <w:sz w:val="22"/>
                <w:szCs w:val="28"/>
              </w:rPr>
              <w:t>- Website Trung tâm;</w:t>
            </w:r>
          </w:p>
          <w:p w:rsidR="001E34C3" w:rsidRPr="001E34C3" w:rsidRDefault="001E34C3" w:rsidP="001E34C3">
            <w:pPr>
              <w:ind w:hanging="22"/>
              <w:rPr>
                <w:sz w:val="22"/>
                <w:szCs w:val="28"/>
              </w:rPr>
            </w:pPr>
            <w:r w:rsidRPr="001E34C3">
              <w:rPr>
                <w:sz w:val="22"/>
                <w:szCs w:val="28"/>
              </w:rPr>
              <w:t>- Lưu VT.</w:t>
            </w:r>
          </w:p>
          <w:p w:rsidR="001E34C3" w:rsidRPr="005B6F84" w:rsidRDefault="001E34C3" w:rsidP="00896C7E">
            <w:pPr>
              <w:rPr>
                <w:bCs/>
                <w:sz w:val="26"/>
                <w:szCs w:val="26"/>
              </w:rPr>
            </w:pPr>
            <w:bookmarkStart w:id="0" w:name="_GoBack"/>
            <w:bookmarkEnd w:id="0"/>
          </w:p>
        </w:tc>
        <w:tc>
          <w:tcPr>
            <w:tcW w:w="3528" w:type="dxa"/>
          </w:tcPr>
          <w:p w:rsidR="001E34C3" w:rsidRPr="005B6F84" w:rsidRDefault="001E34C3" w:rsidP="00896C7E">
            <w:pPr>
              <w:spacing w:before="120" w:after="120" w:line="320" w:lineRule="exact"/>
              <w:jc w:val="center"/>
              <w:rPr>
                <w:b/>
                <w:bCs/>
                <w:szCs w:val="28"/>
              </w:rPr>
            </w:pPr>
            <w:r w:rsidRPr="005B6F84">
              <w:rPr>
                <w:b/>
                <w:bCs/>
                <w:sz w:val="28"/>
                <w:szCs w:val="28"/>
              </w:rPr>
              <w:t>GIÁM ĐỐC</w:t>
            </w:r>
          </w:p>
          <w:p w:rsidR="001E34C3" w:rsidRPr="005B6F84" w:rsidRDefault="001E34C3" w:rsidP="00896C7E">
            <w:pPr>
              <w:spacing w:before="120" w:after="120" w:line="320" w:lineRule="exact"/>
              <w:jc w:val="center"/>
              <w:rPr>
                <w:b/>
                <w:bCs/>
                <w:sz w:val="26"/>
                <w:szCs w:val="26"/>
              </w:rPr>
            </w:pPr>
          </w:p>
        </w:tc>
      </w:tr>
      <w:tr w:rsidR="001E34C3" w:rsidRPr="005B6F84" w:rsidTr="00896C7E">
        <w:tc>
          <w:tcPr>
            <w:tcW w:w="6048" w:type="dxa"/>
            <w:vMerge/>
          </w:tcPr>
          <w:p w:rsidR="001E34C3" w:rsidRPr="005B6F84" w:rsidRDefault="001E34C3" w:rsidP="00896C7E">
            <w:pPr>
              <w:spacing w:before="120" w:after="120" w:line="320" w:lineRule="exact"/>
              <w:jc w:val="both"/>
              <w:rPr>
                <w:bCs/>
                <w:sz w:val="26"/>
                <w:szCs w:val="26"/>
              </w:rPr>
            </w:pPr>
          </w:p>
        </w:tc>
        <w:tc>
          <w:tcPr>
            <w:tcW w:w="3528" w:type="dxa"/>
          </w:tcPr>
          <w:p w:rsidR="001E34C3" w:rsidRPr="005B6F84" w:rsidRDefault="001E34C3" w:rsidP="00896C7E">
            <w:pPr>
              <w:spacing w:before="120" w:after="120" w:line="320" w:lineRule="exact"/>
              <w:jc w:val="center"/>
              <w:rPr>
                <w:b/>
                <w:bCs/>
                <w:szCs w:val="28"/>
              </w:rPr>
            </w:pPr>
            <w:r w:rsidRPr="005B6F84">
              <w:rPr>
                <w:b/>
                <w:bCs/>
                <w:sz w:val="28"/>
                <w:szCs w:val="28"/>
              </w:rPr>
              <w:t>Nguyễn Quang Thận</w:t>
            </w:r>
          </w:p>
        </w:tc>
      </w:tr>
    </w:tbl>
    <w:p w:rsidR="001E34C3" w:rsidRPr="003C43D8" w:rsidRDefault="001E34C3" w:rsidP="003C43D8">
      <w:pPr>
        <w:ind w:firstLine="720"/>
        <w:rPr>
          <w:sz w:val="28"/>
          <w:szCs w:val="28"/>
        </w:rPr>
      </w:pPr>
    </w:p>
    <w:p w:rsidR="003C43D8" w:rsidRPr="003C43D8" w:rsidRDefault="003C43D8" w:rsidP="0070574B">
      <w:pPr>
        <w:ind w:firstLine="720"/>
        <w:rPr>
          <w:sz w:val="28"/>
          <w:szCs w:val="28"/>
        </w:rPr>
      </w:pPr>
    </w:p>
    <w:sectPr w:rsidR="003C43D8" w:rsidRPr="003C43D8" w:rsidSect="00274DC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ABB" w:rsidRDefault="00556ABB" w:rsidP="00090BD2">
      <w:r>
        <w:separator/>
      </w:r>
    </w:p>
  </w:endnote>
  <w:endnote w:type="continuationSeparator" w:id="1">
    <w:p w:rsidR="00556ABB" w:rsidRDefault="00556ABB" w:rsidP="00090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9938"/>
      <w:docPartObj>
        <w:docPartGallery w:val="Page Numbers (Bottom of Page)"/>
        <w:docPartUnique/>
      </w:docPartObj>
    </w:sdtPr>
    <w:sdtContent>
      <w:p w:rsidR="00090BD2" w:rsidRDefault="00090BD2">
        <w:pPr>
          <w:pStyle w:val="Footer"/>
          <w:jc w:val="right"/>
        </w:pPr>
        <w:fldSimple w:instr=" PAGE   \* MERGEFORMAT ">
          <w:r>
            <w:rPr>
              <w:noProof/>
            </w:rPr>
            <w:t>3</w:t>
          </w:r>
        </w:fldSimple>
      </w:p>
    </w:sdtContent>
  </w:sdt>
  <w:p w:rsidR="00090BD2" w:rsidRDefault="00090B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ABB" w:rsidRDefault="00556ABB" w:rsidP="00090BD2">
      <w:r>
        <w:separator/>
      </w:r>
    </w:p>
  </w:footnote>
  <w:footnote w:type="continuationSeparator" w:id="1">
    <w:p w:rsidR="00556ABB" w:rsidRDefault="00556ABB" w:rsidP="00090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7B7"/>
    <w:multiLevelType w:val="hybridMultilevel"/>
    <w:tmpl w:val="3880E948"/>
    <w:lvl w:ilvl="0" w:tplc="FFB092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8700C"/>
    <w:multiLevelType w:val="hybridMultilevel"/>
    <w:tmpl w:val="1986B108"/>
    <w:lvl w:ilvl="0" w:tplc="C0C27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A80FDB"/>
    <w:multiLevelType w:val="hybridMultilevel"/>
    <w:tmpl w:val="3170DCB0"/>
    <w:lvl w:ilvl="0" w:tplc="1786E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6D2B80"/>
    <w:multiLevelType w:val="hybridMultilevel"/>
    <w:tmpl w:val="036CC5C4"/>
    <w:lvl w:ilvl="0" w:tplc="46CA3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DA71CD"/>
    <w:multiLevelType w:val="hybridMultilevel"/>
    <w:tmpl w:val="2C9E125A"/>
    <w:lvl w:ilvl="0" w:tplc="016CFE2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03619"/>
    <w:rsid w:val="00003657"/>
    <w:rsid w:val="000269F8"/>
    <w:rsid w:val="00090BD2"/>
    <w:rsid w:val="000C1F0E"/>
    <w:rsid w:val="000C4211"/>
    <w:rsid w:val="000F7DA7"/>
    <w:rsid w:val="00162779"/>
    <w:rsid w:val="001810D3"/>
    <w:rsid w:val="001A48B7"/>
    <w:rsid w:val="001E34C3"/>
    <w:rsid w:val="0023572C"/>
    <w:rsid w:val="0025352A"/>
    <w:rsid w:val="00274DCD"/>
    <w:rsid w:val="002B150E"/>
    <w:rsid w:val="003A614C"/>
    <w:rsid w:val="003C43D8"/>
    <w:rsid w:val="0042172D"/>
    <w:rsid w:val="00460859"/>
    <w:rsid w:val="004A589E"/>
    <w:rsid w:val="004D215E"/>
    <w:rsid w:val="00556ABB"/>
    <w:rsid w:val="00562C13"/>
    <w:rsid w:val="00610806"/>
    <w:rsid w:val="00621804"/>
    <w:rsid w:val="00674694"/>
    <w:rsid w:val="006F761A"/>
    <w:rsid w:val="0070574B"/>
    <w:rsid w:val="00737C82"/>
    <w:rsid w:val="00803C56"/>
    <w:rsid w:val="008A2150"/>
    <w:rsid w:val="008A3C6E"/>
    <w:rsid w:val="008A5CAD"/>
    <w:rsid w:val="008C577A"/>
    <w:rsid w:val="008E6556"/>
    <w:rsid w:val="009019E7"/>
    <w:rsid w:val="0092533E"/>
    <w:rsid w:val="009A505C"/>
    <w:rsid w:val="009B53AB"/>
    <w:rsid w:val="00A40475"/>
    <w:rsid w:val="00AB34BC"/>
    <w:rsid w:val="00B03619"/>
    <w:rsid w:val="00B5729D"/>
    <w:rsid w:val="00B93961"/>
    <w:rsid w:val="00BC5554"/>
    <w:rsid w:val="00BF228A"/>
    <w:rsid w:val="00C43F09"/>
    <w:rsid w:val="00C847F2"/>
    <w:rsid w:val="00CE0E0D"/>
    <w:rsid w:val="00F942CF"/>
    <w:rsid w:val="00FD6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619"/>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03619"/>
    <w:pPr>
      <w:keepNext/>
      <w:outlineLvl w:val="0"/>
    </w:pPr>
    <w:rPr>
      <w:rFonts w:ascii="VNtimes New Roman" w:hAnsi="VNtimes New Roman"/>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619"/>
    <w:rPr>
      <w:rFonts w:ascii="VNtimes New Roman" w:eastAsia="Times New Roman" w:hAnsi="VNtimes New Roman" w:cs="Times New Roman"/>
      <w:b/>
      <w:color w:val="0000FF"/>
      <w:sz w:val="26"/>
      <w:szCs w:val="20"/>
    </w:rPr>
  </w:style>
  <w:style w:type="paragraph" w:styleId="ListParagraph">
    <w:name w:val="List Paragraph"/>
    <w:basedOn w:val="Normal"/>
    <w:uiPriority w:val="34"/>
    <w:qFormat/>
    <w:rsid w:val="00B03619"/>
    <w:pPr>
      <w:ind w:left="720"/>
      <w:contextualSpacing/>
    </w:pPr>
  </w:style>
  <w:style w:type="paragraph" w:styleId="Header">
    <w:name w:val="header"/>
    <w:basedOn w:val="Normal"/>
    <w:link w:val="HeaderChar"/>
    <w:uiPriority w:val="99"/>
    <w:semiHidden/>
    <w:unhideWhenUsed/>
    <w:rsid w:val="00090BD2"/>
    <w:pPr>
      <w:tabs>
        <w:tab w:val="center" w:pos="4680"/>
        <w:tab w:val="right" w:pos="9360"/>
      </w:tabs>
    </w:pPr>
  </w:style>
  <w:style w:type="character" w:customStyle="1" w:styleId="HeaderChar">
    <w:name w:val="Header Char"/>
    <w:basedOn w:val="DefaultParagraphFont"/>
    <w:link w:val="Header"/>
    <w:uiPriority w:val="99"/>
    <w:semiHidden/>
    <w:rsid w:val="00090BD2"/>
    <w:rPr>
      <w:rFonts w:eastAsia="Times New Roman" w:cs="Times New Roman"/>
      <w:sz w:val="24"/>
      <w:szCs w:val="24"/>
    </w:rPr>
  </w:style>
  <w:style w:type="paragraph" w:styleId="Footer">
    <w:name w:val="footer"/>
    <w:basedOn w:val="Normal"/>
    <w:link w:val="FooterChar"/>
    <w:uiPriority w:val="99"/>
    <w:unhideWhenUsed/>
    <w:rsid w:val="00090BD2"/>
    <w:pPr>
      <w:tabs>
        <w:tab w:val="center" w:pos="4680"/>
        <w:tab w:val="right" w:pos="9360"/>
      </w:tabs>
    </w:pPr>
  </w:style>
  <w:style w:type="character" w:customStyle="1" w:styleId="FooterChar">
    <w:name w:val="Footer Char"/>
    <w:basedOn w:val="DefaultParagraphFont"/>
    <w:link w:val="Footer"/>
    <w:uiPriority w:val="99"/>
    <w:rsid w:val="00090BD2"/>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619"/>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03619"/>
    <w:pPr>
      <w:keepNext/>
      <w:outlineLvl w:val="0"/>
    </w:pPr>
    <w:rPr>
      <w:rFonts w:ascii="VNtimes New Roman" w:hAnsi="VNtimes New Roman"/>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619"/>
    <w:rPr>
      <w:rFonts w:ascii="VNtimes New Roman" w:eastAsia="Times New Roman" w:hAnsi="VNtimes New Roman" w:cs="Times New Roman"/>
      <w:b/>
      <w:color w:val="0000FF"/>
      <w:sz w:val="26"/>
      <w:szCs w:val="20"/>
    </w:rPr>
  </w:style>
  <w:style w:type="paragraph" w:styleId="ListParagraph">
    <w:name w:val="List Paragraph"/>
    <w:basedOn w:val="Normal"/>
    <w:uiPriority w:val="34"/>
    <w:qFormat/>
    <w:rsid w:val="00B03619"/>
    <w:pPr>
      <w:ind w:left="720"/>
      <w:contextualSpacing/>
    </w:pPr>
  </w:style>
</w:styles>
</file>

<file path=word/webSettings.xml><?xml version="1.0" encoding="utf-8"?>
<w:webSettings xmlns:r="http://schemas.openxmlformats.org/officeDocument/2006/relationships" xmlns:w="http://schemas.openxmlformats.org/wordprocessingml/2006/main">
  <w:divs>
    <w:div w:id="10031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NP-COMPUTER</cp:lastModifiedBy>
  <cp:revision>7</cp:revision>
  <cp:lastPrinted>2018-05-11T03:01:00Z</cp:lastPrinted>
  <dcterms:created xsi:type="dcterms:W3CDTF">2018-05-11T02:12:00Z</dcterms:created>
  <dcterms:modified xsi:type="dcterms:W3CDTF">2018-05-11T03:04:00Z</dcterms:modified>
</cp:coreProperties>
</file>